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81C" w:rsidRPr="0051601E" w:rsidRDefault="00E7681C" w:rsidP="00E7681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2.2 Задания для практических занятий </w:t>
      </w:r>
    </w:p>
    <w:p w:rsidR="00E7681C" w:rsidRPr="0051601E" w:rsidRDefault="00E7681C" w:rsidP="00E7681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по дисциплине «Денежное обращение и кредит» </w:t>
      </w:r>
    </w:p>
    <w:p w:rsidR="00E7681C" w:rsidRPr="0051601E" w:rsidRDefault="00E7681C" w:rsidP="00E7681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>по разделу «Организация деятельности  коммерческих банков»</w:t>
      </w:r>
    </w:p>
    <w:p w:rsidR="00E7681C" w:rsidRPr="0051601E" w:rsidRDefault="00E7681C" w:rsidP="00E7681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83A42" w:rsidRPr="0051601E" w:rsidRDefault="00E7681C" w:rsidP="00883A42">
      <w:pPr>
        <w:spacing w:after="0" w:line="36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601E">
        <w:rPr>
          <w:rFonts w:ascii="Times New Roman" w:hAnsi="Times New Roman"/>
          <w:b/>
          <w:bCs/>
          <w:sz w:val="28"/>
          <w:szCs w:val="28"/>
        </w:rPr>
        <w:t xml:space="preserve">Тема 1. </w:t>
      </w:r>
      <w:r w:rsidR="00883A42" w:rsidRPr="0051601E">
        <w:rPr>
          <w:rFonts w:ascii="Times New Roman" w:hAnsi="Times New Roman"/>
          <w:b/>
          <w:color w:val="000000"/>
          <w:sz w:val="28"/>
          <w:szCs w:val="28"/>
        </w:rPr>
        <w:t>Порядок государственной регистрации, лицензирования и прекращения деятельности банков</w:t>
      </w:r>
    </w:p>
    <w:p w:rsidR="00E7681C" w:rsidRPr="0051601E" w:rsidRDefault="00E7681C" w:rsidP="00E7681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83A42" w:rsidRPr="0051601E" w:rsidRDefault="00883A42" w:rsidP="00883A42">
      <w:pPr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 w:rsidRPr="0051601E">
        <w:rPr>
          <w:rFonts w:ascii="Times New Roman" w:hAnsi="Times New Roman"/>
          <w:color w:val="333333"/>
          <w:sz w:val="28"/>
          <w:szCs w:val="28"/>
        </w:rPr>
        <w:t>Письменное тестирование по вопросам:</w:t>
      </w:r>
    </w:p>
    <w:p w:rsidR="00883A42" w:rsidRPr="0051601E" w:rsidRDefault="00883A42" w:rsidP="00883A42">
      <w:pPr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</w:p>
    <w:p w:rsidR="00883A42" w:rsidRPr="0051601E" w:rsidRDefault="00411701" w:rsidP="0008148C">
      <w:pPr>
        <w:spacing w:after="0" w:line="360" w:lineRule="exact"/>
        <w:jc w:val="both"/>
        <w:rPr>
          <w:rFonts w:ascii="Times New Roman" w:hAnsi="Times New Roman"/>
          <w:color w:val="333333"/>
          <w:sz w:val="28"/>
          <w:szCs w:val="28"/>
        </w:rPr>
      </w:pPr>
      <w:r w:rsidRPr="0051601E">
        <w:rPr>
          <w:rFonts w:ascii="Times New Roman" w:hAnsi="Times New Roman"/>
          <w:color w:val="333333"/>
          <w:sz w:val="28"/>
          <w:szCs w:val="28"/>
        </w:rPr>
        <w:t>1. Организационно-правовые основы и порядок осуществления государственной регистрации банков (</w:t>
      </w:r>
      <w:r w:rsidRPr="0051601E">
        <w:rPr>
          <w:rFonts w:ascii="Times New Roman" w:hAnsi="Times New Roman"/>
          <w:sz w:val="28"/>
          <w:szCs w:val="28"/>
        </w:rPr>
        <w:t>изменений и  дополнений, вносимых в их уставы)</w:t>
      </w:r>
      <w:r w:rsidRPr="0051601E">
        <w:rPr>
          <w:rFonts w:ascii="Times New Roman" w:hAnsi="Times New Roman"/>
          <w:color w:val="333333"/>
          <w:sz w:val="28"/>
          <w:szCs w:val="28"/>
        </w:rPr>
        <w:t>.</w:t>
      </w:r>
    </w:p>
    <w:p w:rsidR="0008148C" w:rsidRPr="0051601E" w:rsidRDefault="00411701" w:rsidP="0008148C">
      <w:pPr>
        <w:spacing w:after="0" w:line="360" w:lineRule="exact"/>
        <w:jc w:val="both"/>
        <w:rPr>
          <w:rStyle w:val="number"/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color w:val="333333"/>
          <w:sz w:val="28"/>
          <w:szCs w:val="28"/>
        </w:rPr>
        <w:t xml:space="preserve">2. </w:t>
      </w:r>
      <w:r w:rsidR="0008148C" w:rsidRPr="0051601E">
        <w:rPr>
          <w:rFonts w:ascii="Times New Roman" w:hAnsi="Times New Roman"/>
          <w:color w:val="333333"/>
          <w:sz w:val="28"/>
          <w:szCs w:val="28"/>
        </w:rPr>
        <w:t>Т</w:t>
      </w:r>
      <w:r w:rsidR="0008148C" w:rsidRPr="0051601E">
        <w:rPr>
          <w:rStyle w:val="number"/>
          <w:rFonts w:ascii="Times New Roman" w:hAnsi="Times New Roman"/>
          <w:sz w:val="28"/>
          <w:szCs w:val="28"/>
        </w:rPr>
        <w:t>ребования, предъявляемые к учредителям, акционерам и иным бенефициарным собственникам банка.</w:t>
      </w:r>
    </w:p>
    <w:p w:rsidR="0008148C" w:rsidRPr="0051601E" w:rsidRDefault="0008148C" w:rsidP="0008148C">
      <w:pPr>
        <w:spacing w:after="0" w:line="360" w:lineRule="exact"/>
        <w:jc w:val="both"/>
        <w:rPr>
          <w:rStyle w:val="number"/>
          <w:rFonts w:ascii="Times New Roman" w:hAnsi="Times New Roman"/>
          <w:sz w:val="28"/>
          <w:szCs w:val="28"/>
        </w:rPr>
      </w:pPr>
      <w:r w:rsidRPr="0051601E">
        <w:rPr>
          <w:rStyle w:val="number"/>
          <w:rFonts w:ascii="Times New Roman" w:hAnsi="Times New Roman"/>
          <w:sz w:val="28"/>
          <w:szCs w:val="28"/>
        </w:rPr>
        <w:t>3. Порядок формирования и использования уставного фонда банка (его денежной части).</w:t>
      </w:r>
    </w:p>
    <w:p w:rsidR="0008148C" w:rsidRPr="0051601E" w:rsidRDefault="0008148C" w:rsidP="0008148C">
      <w:pPr>
        <w:spacing w:after="0" w:line="360" w:lineRule="exact"/>
        <w:jc w:val="both"/>
        <w:rPr>
          <w:rStyle w:val="number"/>
          <w:rFonts w:ascii="Times New Roman" w:hAnsi="Times New Roman"/>
          <w:sz w:val="28"/>
          <w:szCs w:val="28"/>
        </w:rPr>
      </w:pPr>
      <w:r w:rsidRPr="0051601E">
        <w:rPr>
          <w:rStyle w:val="number"/>
          <w:rFonts w:ascii="Times New Roman" w:hAnsi="Times New Roman"/>
          <w:sz w:val="28"/>
          <w:szCs w:val="28"/>
        </w:rPr>
        <w:t>4. Документы, необходимые для регистрации банка (учредительные документы, документы, подтверждающих формирование его уставного фонда в полном объеме и др.).</w:t>
      </w:r>
    </w:p>
    <w:p w:rsidR="003B7E05" w:rsidRPr="0051601E" w:rsidRDefault="003B7E05" w:rsidP="0008148C">
      <w:pPr>
        <w:spacing w:after="0" w:line="360" w:lineRule="exact"/>
        <w:jc w:val="both"/>
        <w:rPr>
          <w:rStyle w:val="number"/>
          <w:rFonts w:ascii="Times New Roman" w:hAnsi="Times New Roman"/>
          <w:sz w:val="28"/>
          <w:szCs w:val="28"/>
        </w:rPr>
      </w:pPr>
      <w:r w:rsidRPr="0051601E">
        <w:rPr>
          <w:rStyle w:val="number"/>
          <w:rFonts w:ascii="Times New Roman" w:hAnsi="Times New Roman"/>
          <w:sz w:val="28"/>
          <w:szCs w:val="28"/>
        </w:rPr>
        <w:t xml:space="preserve">5. </w:t>
      </w:r>
      <w:r w:rsidR="004C32D4" w:rsidRPr="0051601E">
        <w:rPr>
          <w:rFonts w:ascii="Times New Roman" w:hAnsi="Times New Roman"/>
          <w:sz w:val="28"/>
          <w:szCs w:val="28"/>
        </w:rPr>
        <w:t xml:space="preserve">Порядок принятия решения о государственной регистрации (об отказе в государственной регистрации) </w:t>
      </w:r>
      <w:r w:rsidRPr="0051601E">
        <w:rPr>
          <w:rStyle w:val="number"/>
          <w:rFonts w:ascii="Times New Roman" w:hAnsi="Times New Roman"/>
          <w:sz w:val="28"/>
          <w:szCs w:val="28"/>
        </w:rPr>
        <w:t>банка.</w:t>
      </w:r>
    </w:p>
    <w:p w:rsidR="0008148C" w:rsidRPr="0051601E" w:rsidRDefault="003B7E05" w:rsidP="0008148C">
      <w:pPr>
        <w:spacing w:after="0" w:line="360" w:lineRule="exact"/>
        <w:jc w:val="both"/>
        <w:rPr>
          <w:rFonts w:ascii="Times New Roman" w:hAnsi="Times New Roman"/>
          <w:color w:val="333333"/>
          <w:sz w:val="28"/>
          <w:szCs w:val="28"/>
        </w:rPr>
      </w:pPr>
      <w:r w:rsidRPr="0051601E">
        <w:rPr>
          <w:rStyle w:val="number"/>
          <w:rFonts w:ascii="Times New Roman" w:hAnsi="Times New Roman"/>
          <w:sz w:val="28"/>
          <w:szCs w:val="28"/>
        </w:rPr>
        <w:t xml:space="preserve">6. </w:t>
      </w:r>
      <w:r w:rsidR="0008148C" w:rsidRPr="0051601E">
        <w:rPr>
          <w:rStyle w:val="number"/>
          <w:rFonts w:ascii="Times New Roman" w:hAnsi="Times New Roman"/>
          <w:sz w:val="28"/>
          <w:szCs w:val="28"/>
        </w:rPr>
        <w:t xml:space="preserve"> </w:t>
      </w:r>
      <w:r w:rsidR="004C32D4" w:rsidRPr="0051601E">
        <w:rPr>
          <w:rStyle w:val="number"/>
          <w:rFonts w:ascii="Times New Roman" w:hAnsi="Times New Roman"/>
          <w:sz w:val="28"/>
          <w:szCs w:val="28"/>
        </w:rPr>
        <w:t>Нормативно-правовое регулирование и п</w:t>
      </w:r>
      <w:r w:rsidR="00E54553" w:rsidRPr="0051601E">
        <w:rPr>
          <w:rFonts w:ascii="Times New Roman" w:hAnsi="Times New Roman"/>
          <w:color w:val="333333"/>
          <w:sz w:val="28"/>
          <w:szCs w:val="28"/>
        </w:rPr>
        <w:t>орядок лицензирования банковской деятельности.</w:t>
      </w:r>
    </w:p>
    <w:p w:rsidR="00E54553" w:rsidRPr="0051601E" w:rsidRDefault="00E54553" w:rsidP="0008148C">
      <w:pPr>
        <w:spacing w:after="0" w:line="360" w:lineRule="exact"/>
        <w:jc w:val="both"/>
        <w:rPr>
          <w:rFonts w:ascii="Times New Roman" w:hAnsi="Times New Roman"/>
          <w:bCs/>
          <w:iCs/>
          <w:sz w:val="28"/>
          <w:szCs w:val="28"/>
        </w:rPr>
      </w:pPr>
      <w:r w:rsidRPr="0051601E">
        <w:rPr>
          <w:rFonts w:ascii="Times New Roman" w:hAnsi="Times New Roman"/>
          <w:color w:val="333333"/>
          <w:sz w:val="28"/>
          <w:szCs w:val="28"/>
        </w:rPr>
        <w:t xml:space="preserve">7. </w:t>
      </w:r>
      <w:r w:rsidRPr="0051601E">
        <w:rPr>
          <w:rFonts w:ascii="Times New Roman" w:hAnsi="Times New Roman"/>
          <w:bCs/>
          <w:iCs/>
          <w:sz w:val="28"/>
          <w:szCs w:val="28"/>
        </w:rPr>
        <w:t>Лицензионные требования для получения лицензии на осуществление банковской деятельности.</w:t>
      </w:r>
    </w:p>
    <w:p w:rsidR="00E54553" w:rsidRPr="0051601E" w:rsidRDefault="00E54553" w:rsidP="0008148C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Cs/>
          <w:iCs/>
          <w:sz w:val="28"/>
          <w:szCs w:val="28"/>
        </w:rPr>
        <w:t>8. Д</w:t>
      </w:r>
      <w:r w:rsidRPr="0051601E">
        <w:rPr>
          <w:rFonts w:ascii="Times New Roman" w:hAnsi="Times New Roman"/>
          <w:sz w:val="28"/>
          <w:szCs w:val="28"/>
        </w:rPr>
        <w:t>окументы, необходимые для получения лицензии на осуществление банковской деятельности.</w:t>
      </w:r>
    </w:p>
    <w:p w:rsidR="00E54553" w:rsidRPr="0051601E" w:rsidRDefault="00E54553" w:rsidP="0008148C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9. </w:t>
      </w:r>
      <w:r w:rsidR="00957B9E" w:rsidRPr="0051601E">
        <w:rPr>
          <w:rFonts w:ascii="Times New Roman" w:hAnsi="Times New Roman"/>
          <w:sz w:val="28"/>
          <w:szCs w:val="28"/>
        </w:rPr>
        <w:t>Порядок принятия решения о выдаче (об отказе в выдаче) лицензии на осуществление банковской деятельности.</w:t>
      </w:r>
    </w:p>
    <w:p w:rsidR="00D5006D" w:rsidRPr="0051601E" w:rsidRDefault="004C32D4" w:rsidP="00D5006D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10. </w:t>
      </w:r>
      <w:r w:rsidR="00D5006D" w:rsidRPr="0051601E">
        <w:rPr>
          <w:rFonts w:ascii="Times New Roman" w:hAnsi="Times New Roman"/>
          <w:sz w:val="28"/>
          <w:szCs w:val="28"/>
        </w:rPr>
        <w:t xml:space="preserve">Основания для приостановления </w:t>
      </w:r>
      <w:r w:rsidR="00005487" w:rsidRPr="0051601E">
        <w:rPr>
          <w:rFonts w:ascii="Times New Roman" w:hAnsi="Times New Roman"/>
          <w:sz w:val="28"/>
          <w:szCs w:val="28"/>
        </w:rPr>
        <w:t xml:space="preserve">(восстановления) </w:t>
      </w:r>
      <w:r w:rsidR="00D5006D" w:rsidRPr="0051601E">
        <w:rPr>
          <w:rFonts w:ascii="Times New Roman" w:hAnsi="Times New Roman"/>
          <w:sz w:val="28"/>
          <w:szCs w:val="28"/>
        </w:rPr>
        <w:t>действия</w:t>
      </w:r>
      <w:r w:rsidR="00005487" w:rsidRPr="0051601E">
        <w:rPr>
          <w:rFonts w:ascii="Times New Roman" w:hAnsi="Times New Roman"/>
          <w:sz w:val="28"/>
          <w:szCs w:val="28"/>
        </w:rPr>
        <w:t>,</w:t>
      </w:r>
      <w:r w:rsidR="00D5006D" w:rsidRPr="0051601E">
        <w:rPr>
          <w:rFonts w:ascii="Times New Roman" w:hAnsi="Times New Roman"/>
          <w:sz w:val="28"/>
          <w:szCs w:val="28"/>
        </w:rPr>
        <w:t xml:space="preserve"> </w:t>
      </w:r>
      <w:r w:rsidR="00005487" w:rsidRPr="0051601E">
        <w:rPr>
          <w:rFonts w:ascii="Times New Roman" w:hAnsi="Times New Roman"/>
          <w:sz w:val="28"/>
          <w:szCs w:val="28"/>
        </w:rPr>
        <w:t xml:space="preserve">отзыва </w:t>
      </w:r>
      <w:r w:rsidR="00D5006D" w:rsidRPr="0051601E">
        <w:rPr>
          <w:rFonts w:ascii="Times New Roman" w:hAnsi="Times New Roman"/>
          <w:sz w:val="28"/>
          <w:szCs w:val="28"/>
        </w:rPr>
        <w:t>лицензии на осуществление банковской деятельности.</w:t>
      </w:r>
    </w:p>
    <w:p w:rsidR="00D5006D" w:rsidRPr="0051601E" w:rsidRDefault="00D5006D" w:rsidP="00D5006D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11. </w:t>
      </w:r>
      <w:r w:rsidR="00005487" w:rsidRPr="0051601E">
        <w:rPr>
          <w:rFonts w:ascii="Times New Roman" w:hAnsi="Times New Roman"/>
          <w:sz w:val="28"/>
          <w:szCs w:val="28"/>
        </w:rPr>
        <w:t>Виды банковских лицензий.</w:t>
      </w:r>
    </w:p>
    <w:p w:rsidR="00687AA6" w:rsidRPr="0051601E" w:rsidRDefault="00005487" w:rsidP="00D5006D">
      <w:pPr>
        <w:spacing w:after="0" w:line="360" w:lineRule="exact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12. </w:t>
      </w:r>
      <w:r w:rsidR="00687AA6" w:rsidRPr="0051601E">
        <w:rPr>
          <w:rFonts w:ascii="Times New Roman" w:hAnsi="Times New Roman"/>
          <w:sz w:val="28"/>
          <w:szCs w:val="28"/>
        </w:rPr>
        <w:t>Порядок создания и функционирования обособленных структурных подразделений банка (филиалов, представительств).</w:t>
      </w:r>
      <w:r w:rsidR="00687AA6" w:rsidRPr="0051601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005487" w:rsidRPr="0051601E" w:rsidRDefault="00687AA6" w:rsidP="00D5006D">
      <w:pPr>
        <w:spacing w:after="0" w:line="360" w:lineRule="exact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1601E">
        <w:rPr>
          <w:rFonts w:ascii="Times New Roman" w:hAnsi="Times New Roman"/>
          <w:bCs/>
          <w:color w:val="000000"/>
          <w:sz w:val="28"/>
          <w:szCs w:val="28"/>
        </w:rPr>
        <w:t>13. Порядок прекращения деятельности банка</w:t>
      </w:r>
      <w:r w:rsidR="001259F5" w:rsidRPr="0051601E">
        <w:rPr>
          <w:rFonts w:ascii="Times New Roman" w:hAnsi="Times New Roman"/>
          <w:bCs/>
          <w:color w:val="000000"/>
          <w:sz w:val="28"/>
          <w:szCs w:val="28"/>
        </w:rPr>
        <w:t>: реорганизация и ликвидация.</w:t>
      </w:r>
    </w:p>
    <w:p w:rsidR="001259F5" w:rsidRPr="0051601E" w:rsidRDefault="001259F5" w:rsidP="00D5006D">
      <w:pPr>
        <w:spacing w:after="0" w:line="360" w:lineRule="exact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1601E">
        <w:rPr>
          <w:rFonts w:ascii="Times New Roman" w:hAnsi="Times New Roman"/>
          <w:bCs/>
          <w:color w:val="000000"/>
          <w:sz w:val="28"/>
          <w:szCs w:val="28"/>
        </w:rPr>
        <w:t>14. Формы реорганизации коммерческих банков.</w:t>
      </w:r>
    </w:p>
    <w:p w:rsidR="00EA3DA1" w:rsidRPr="0051601E" w:rsidRDefault="001259F5" w:rsidP="00D5006D">
      <w:pPr>
        <w:spacing w:after="0" w:line="360" w:lineRule="exact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1601E">
        <w:rPr>
          <w:rFonts w:ascii="Times New Roman" w:hAnsi="Times New Roman"/>
          <w:bCs/>
          <w:color w:val="000000"/>
          <w:sz w:val="28"/>
          <w:szCs w:val="28"/>
        </w:rPr>
        <w:t>15. Инициаторы</w:t>
      </w:r>
      <w:r w:rsidR="00EA3DA1" w:rsidRPr="0051601E">
        <w:rPr>
          <w:rFonts w:ascii="Times New Roman" w:hAnsi="Times New Roman"/>
          <w:bCs/>
          <w:color w:val="000000"/>
          <w:sz w:val="28"/>
          <w:szCs w:val="28"/>
        </w:rPr>
        <w:t xml:space="preserve"> и</w:t>
      </w:r>
      <w:r w:rsidRPr="0051601E">
        <w:rPr>
          <w:rFonts w:ascii="Times New Roman" w:hAnsi="Times New Roman"/>
          <w:bCs/>
          <w:color w:val="000000"/>
          <w:sz w:val="28"/>
          <w:szCs w:val="28"/>
        </w:rPr>
        <w:t xml:space="preserve"> порядок принятия решения </w:t>
      </w:r>
      <w:r w:rsidR="00EA3DA1" w:rsidRPr="0051601E">
        <w:rPr>
          <w:rFonts w:ascii="Times New Roman" w:hAnsi="Times New Roman"/>
          <w:bCs/>
          <w:color w:val="000000"/>
          <w:sz w:val="28"/>
          <w:szCs w:val="28"/>
        </w:rPr>
        <w:t>о ликвидации банка.</w:t>
      </w:r>
    </w:p>
    <w:p w:rsidR="00C63BBD" w:rsidRPr="0051601E" w:rsidRDefault="00EA3DA1" w:rsidP="00D5006D">
      <w:pPr>
        <w:spacing w:after="0" w:line="360" w:lineRule="exact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1601E">
        <w:rPr>
          <w:rFonts w:ascii="Times New Roman" w:hAnsi="Times New Roman"/>
          <w:bCs/>
          <w:color w:val="000000"/>
          <w:sz w:val="28"/>
          <w:szCs w:val="28"/>
        </w:rPr>
        <w:t xml:space="preserve">16. Порядок назначения </w:t>
      </w:r>
      <w:r w:rsidR="00C63BBD" w:rsidRPr="0051601E">
        <w:rPr>
          <w:rFonts w:ascii="Times New Roman" w:hAnsi="Times New Roman"/>
          <w:bCs/>
          <w:color w:val="000000"/>
          <w:sz w:val="28"/>
          <w:szCs w:val="28"/>
        </w:rPr>
        <w:t xml:space="preserve">и полномочия </w:t>
      </w:r>
      <w:r w:rsidRPr="0051601E">
        <w:rPr>
          <w:rFonts w:ascii="Times New Roman" w:hAnsi="Times New Roman"/>
          <w:bCs/>
          <w:color w:val="000000"/>
          <w:sz w:val="28"/>
          <w:szCs w:val="28"/>
        </w:rPr>
        <w:t>ликвидационной комиссии</w:t>
      </w:r>
      <w:r w:rsidR="00C63BBD" w:rsidRPr="0051601E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259F5" w:rsidRPr="0051601E" w:rsidRDefault="00C63BBD" w:rsidP="00D5006D">
      <w:pPr>
        <w:spacing w:after="0" w:line="360" w:lineRule="exact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1601E">
        <w:rPr>
          <w:rFonts w:ascii="Times New Roman" w:hAnsi="Times New Roman"/>
          <w:bCs/>
          <w:color w:val="000000"/>
          <w:sz w:val="28"/>
          <w:szCs w:val="28"/>
        </w:rPr>
        <w:t>17.</w:t>
      </w:r>
      <w:r w:rsidR="00EA3DA1" w:rsidRPr="0051601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51601E">
        <w:rPr>
          <w:rFonts w:ascii="Times New Roman" w:hAnsi="Times New Roman"/>
          <w:bCs/>
          <w:color w:val="000000"/>
          <w:sz w:val="28"/>
          <w:szCs w:val="28"/>
        </w:rPr>
        <w:t>Д</w:t>
      </w:r>
      <w:r w:rsidR="001259F5" w:rsidRPr="0051601E">
        <w:rPr>
          <w:rFonts w:ascii="Times New Roman" w:hAnsi="Times New Roman"/>
          <w:bCs/>
          <w:color w:val="000000"/>
          <w:sz w:val="28"/>
          <w:szCs w:val="28"/>
        </w:rPr>
        <w:t>окументальное оформление процедуры ликвидации банка.</w:t>
      </w:r>
    </w:p>
    <w:p w:rsidR="001259F5" w:rsidRPr="0051601E" w:rsidRDefault="001259F5" w:rsidP="00D5006D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1</w:t>
      </w:r>
      <w:r w:rsidR="00C63BBD" w:rsidRPr="0051601E">
        <w:rPr>
          <w:rFonts w:ascii="Times New Roman" w:hAnsi="Times New Roman"/>
          <w:sz w:val="28"/>
          <w:szCs w:val="28"/>
        </w:rPr>
        <w:t>8</w:t>
      </w:r>
      <w:r w:rsidRPr="0051601E">
        <w:rPr>
          <w:rFonts w:ascii="Times New Roman" w:hAnsi="Times New Roman"/>
          <w:sz w:val="28"/>
          <w:szCs w:val="28"/>
        </w:rPr>
        <w:t xml:space="preserve">. Очередность и порядок удовлетворения требований вкладчиков и иных кредиторов банка в случае его ликвидации. </w:t>
      </w:r>
    </w:p>
    <w:p w:rsidR="00D433F3" w:rsidRPr="0051601E" w:rsidRDefault="00D433F3" w:rsidP="00D433F3">
      <w:pPr>
        <w:spacing w:after="0" w:line="36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601E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2. </w:t>
      </w:r>
      <w:r w:rsidRPr="0051601E">
        <w:rPr>
          <w:rFonts w:ascii="Times New Roman" w:hAnsi="Times New Roman"/>
          <w:b/>
          <w:color w:val="000000"/>
          <w:sz w:val="28"/>
          <w:szCs w:val="28"/>
        </w:rPr>
        <w:t>Баланс и основные виды отчетности банка</w:t>
      </w:r>
    </w:p>
    <w:p w:rsidR="00D433F3" w:rsidRPr="0051601E" w:rsidRDefault="00D433F3" w:rsidP="00D433F3">
      <w:p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9373B" w:rsidRPr="0051601E" w:rsidRDefault="00C9373B" w:rsidP="00C9373B">
      <w:pPr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 w:rsidRPr="0051601E">
        <w:rPr>
          <w:rFonts w:ascii="Times New Roman" w:hAnsi="Times New Roman"/>
          <w:color w:val="333333"/>
          <w:sz w:val="28"/>
          <w:szCs w:val="28"/>
        </w:rPr>
        <w:t>Письменное тестирование по вопросам:</w:t>
      </w:r>
    </w:p>
    <w:p w:rsidR="00D433F3" w:rsidRPr="0051601E" w:rsidRDefault="00D433F3" w:rsidP="00D433F3">
      <w:p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9373B" w:rsidRPr="0051601E" w:rsidRDefault="00C9373B" w:rsidP="00C9373B">
      <w:p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1. </w:t>
      </w:r>
      <w:r w:rsidRPr="0051601E">
        <w:rPr>
          <w:rFonts w:ascii="Times New Roman" w:hAnsi="Times New Roman"/>
          <w:color w:val="000000"/>
          <w:sz w:val="28"/>
          <w:szCs w:val="28"/>
        </w:rPr>
        <w:t>Общее понятие, виды и назначение отчетности банка.</w:t>
      </w:r>
    </w:p>
    <w:p w:rsidR="00C9373B" w:rsidRPr="0051601E" w:rsidRDefault="00C703C1" w:rsidP="00C9373B">
      <w:pPr>
        <w:spacing w:after="0" w:line="360" w:lineRule="exact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2. </w:t>
      </w:r>
      <w:r w:rsidR="00C9373B" w:rsidRPr="0051601E">
        <w:rPr>
          <w:rFonts w:ascii="Times New Roman" w:hAnsi="Times New Roman"/>
          <w:sz w:val="28"/>
          <w:szCs w:val="28"/>
        </w:rPr>
        <w:t>Годовая финансовая отчетность банков: формы и нормативно-правовые документы, регламентирующие порядок их заполнения.</w:t>
      </w:r>
    </w:p>
    <w:p w:rsidR="00C703C1" w:rsidRPr="0051601E" w:rsidRDefault="00C703C1" w:rsidP="00C937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3</w:t>
      </w:r>
      <w:r w:rsidR="00C9373B" w:rsidRPr="0051601E">
        <w:rPr>
          <w:rFonts w:ascii="Times New Roman" w:hAnsi="Times New Roman"/>
          <w:sz w:val="28"/>
          <w:szCs w:val="28"/>
        </w:rPr>
        <w:t>.</w:t>
      </w:r>
      <w:r w:rsidRPr="0051601E">
        <w:rPr>
          <w:rFonts w:ascii="Times New Roman" w:hAnsi="Times New Roman"/>
          <w:sz w:val="28"/>
          <w:szCs w:val="28"/>
        </w:rPr>
        <w:t xml:space="preserve"> Бухгалтерский баланс как форма годовой финансовой отчетности банка.</w:t>
      </w:r>
    </w:p>
    <w:p w:rsidR="00C703C1" w:rsidRPr="0051601E" w:rsidRDefault="00C703C1" w:rsidP="00C703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4. Отчет о прибылях и убытках: структура и порядок составления.</w:t>
      </w:r>
    </w:p>
    <w:p w:rsidR="00C703C1" w:rsidRPr="0051601E" w:rsidRDefault="00C703C1" w:rsidP="00C703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5. Отчет об изменении </w:t>
      </w:r>
      <w:r w:rsidR="00DB0E92" w:rsidRPr="0051601E">
        <w:rPr>
          <w:rFonts w:ascii="Times New Roman" w:hAnsi="Times New Roman"/>
          <w:sz w:val="28"/>
          <w:szCs w:val="28"/>
        </w:rPr>
        <w:t xml:space="preserve">собственного </w:t>
      </w:r>
      <w:r w:rsidRPr="0051601E">
        <w:rPr>
          <w:rFonts w:ascii="Times New Roman" w:hAnsi="Times New Roman"/>
          <w:sz w:val="28"/>
          <w:szCs w:val="28"/>
        </w:rPr>
        <w:t>капитала: структура и порядок составления.</w:t>
      </w:r>
    </w:p>
    <w:p w:rsidR="00C703C1" w:rsidRPr="0051601E" w:rsidRDefault="00C703C1" w:rsidP="00C703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6. Отчет о движении денежных средств: структура и порядок составления.</w:t>
      </w:r>
    </w:p>
    <w:p w:rsidR="00C703C1" w:rsidRPr="0051601E" w:rsidRDefault="00C703C1" w:rsidP="00C703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7. Денежные средства и их эквиваленты.</w:t>
      </w:r>
    </w:p>
    <w:p w:rsidR="00C703C1" w:rsidRPr="0051601E" w:rsidRDefault="00C703C1" w:rsidP="00C703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8. Примечания к годовой финансовой отчетности банка.</w:t>
      </w:r>
    </w:p>
    <w:p w:rsidR="00C6501C" w:rsidRPr="0051601E" w:rsidRDefault="00C6501C" w:rsidP="00C9373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9. </w:t>
      </w:r>
      <w:r w:rsidRPr="0051601E">
        <w:rPr>
          <w:rFonts w:ascii="Times New Roman" w:hAnsi="Times New Roman"/>
          <w:color w:val="000000"/>
          <w:sz w:val="28"/>
          <w:szCs w:val="28"/>
        </w:rPr>
        <w:t>Содержание, назначение и сферы применения балансов банка.</w:t>
      </w:r>
    </w:p>
    <w:p w:rsidR="009000C8" w:rsidRPr="0051601E" w:rsidRDefault="009000C8" w:rsidP="00C9373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1601E">
        <w:rPr>
          <w:rFonts w:ascii="Times New Roman" w:hAnsi="Times New Roman"/>
          <w:color w:val="000000"/>
          <w:sz w:val="28"/>
          <w:szCs w:val="28"/>
        </w:rPr>
        <w:t>10. Актив и пассив бухгалтерского баланса банка: состав и структура.</w:t>
      </w:r>
    </w:p>
    <w:p w:rsidR="006102ED" w:rsidRPr="0051601E" w:rsidRDefault="006102ED" w:rsidP="00C9373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1601E">
        <w:rPr>
          <w:rFonts w:ascii="Times New Roman" w:hAnsi="Times New Roman"/>
          <w:color w:val="000000"/>
          <w:sz w:val="28"/>
          <w:szCs w:val="28"/>
        </w:rPr>
        <w:t xml:space="preserve">10. План счетов </w:t>
      </w:r>
      <w:r w:rsidRPr="0051601E">
        <w:rPr>
          <w:rFonts w:ascii="Times New Roman" w:hAnsi="Times New Roman"/>
          <w:sz w:val="28"/>
          <w:szCs w:val="28"/>
        </w:rPr>
        <w:t>бухгалтерского учета</w:t>
      </w:r>
      <w:r w:rsidRPr="0051601E">
        <w:rPr>
          <w:rFonts w:ascii="Times New Roman" w:hAnsi="Times New Roman"/>
          <w:color w:val="000000"/>
          <w:sz w:val="28"/>
          <w:szCs w:val="28"/>
        </w:rPr>
        <w:t xml:space="preserve"> как основа для составления баланса банка, его </w:t>
      </w:r>
      <w:r w:rsidRPr="0051601E">
        <w:rPr>
          <w:rFonts w:ascii="Times New Roman" w:hAnsi="Times New Roman"/>
          <w:sz w:val="28"/>
          <w:szCs w:val="28"/>
        </w:rPr>
        <w:t>структура и принципы построения</w:t>
      </w:r>
      <w:r w:rsidRPr="0051601E">
        <w:rPr>
          <w:rFonts w:ascii="Times New Roman" w:hAnsi="Times New Roman"/>
          <w:color w:val="000000"/>
          <w:sz w:val="28"/>
          <w:szCs w:val="28"/>
        </w:rPr>
        <w:t>.</w:t>
      </w:r>
    </w:p>
    <w:p w:rsidR="006102ED" w:rsidRPr="0051601E" w:rsidRDefault="006102ED" w:rsidP="00C937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11. Классификация банковских счетов в Плане счетов бухгалтерского учета в банках Республики Беларусь.</w:t>
      </w:r>
    </w:p>
    <w:p w:rsidR="00C6501C" w:rsidRPr="0051601E" w:rsidRDefault="009000C8" w:rsidP="00C9373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1</w:t>
      </w:r>
      <w:r w:rsidR="00744C99" w:rsidRPr="0051601E">
        <w:rPr>
          <w:rFonts w:ascii="Times New Roman" w:hAnsi="Times New Roman"/>
          <w:sz w:val="28"/>
          <w:szCs w:val="28"/>
        </w:rPr>
        <w:t>2</w:t>
      </w:r>
      <w:r w:rsidRPr="0051601E">
        <w:rPr>
          <w:rFonts w:ascii="Times New Roman" w:hAnsi="Times New Roman"/>
          <w:sz w:val="28"/>
          <w:szCs w:val="28"/>
        </w:rPr>
        <w:t xml:space="preserve">. </w:t>
      </w:r>
      <w:r w:rsidR="00C6501C" w:rsidRPr="0051601E">
        <w:rPr>
          <w:rFonts w:ascii="Times New Roman" w:hAnsi="Times New Roman"/>
          <w:color w:val="000000"/>
          <w:sz w:val="28"/>
          <w:szCs w:val="28"/>
        </w:rPr>
        <w:t>Виды балансов банка</w:t>
      </w:r>
      <w:r w:rsidR="00E60929" w:rsidRPr="0051601E">
        <w:rPr>
          <w:rFonts w:ascii="Times New Roman" w:hAnsi="Times New Roman"/>
          <w:color w:val="000000"/>
          <w:sz w:val="28"/>
          <w:szCs w:val="28"/>
        </w:rPr>
        <w:t>, принципы</w:t>
      </w:r>
      <w:r w:rsidR="00C6501C" w:rsidRPr="0051601E">
        <w:rPr>
          <w:rFonts w:ascii="Times New Roman" w:hAnsi="Times New Roman"/>
          <w:color w:val="000000"/>
          <w:sz w:val="28"/>
          <w:szCs w:val="28"/>
        </w:rPr>
        <w:t xml:space="preserve"> и методик</w:t>
      </w:r>
      <w:r w:rsidR="00E60929" w:rsidRPr="0051601E">
        <w:rPr>
          <w:rFonts w:ascii="Times New Roman" w:hAnsi="Times New Roman"/>
          <w:color w:val="000000"/>
          <w:sz w:val="28"/>
          <w:szCs w:val="28"/>
        </w:rPr>
        <w:t>и</w:t>
      </w:r>
      <w:r w:rsidR="00C6501C" w:rsidRPr="0051601E">
        <w:rPr>
          <w:rFonts w:ascii="Times New Roman" w:hAnsi="Times New Roman"/>
          <w:color w:val="000000"/>
          <w:sz w:val="28"/>
          <w:szCs w:val="28"/>
        </w:rPr>
        <w:t xml:space="preserve"> их составления.</w:t>
      </w:r>
    </w:p>
    <w:p w:rsidR="00C9373B" w:rsidRPr="0051601E" w:rsidRDefault="00C9373B" w:rsidP="00C937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13. Ежедневный бухгалтерский баланс банка: структура и порядок отражения данных аналитического учета.</w:t>
      </w:r>
    </w:p>
    <w:p w:rsidR="00C9373B" w:rsidRPr="0051601E" w:rsidRDefault="00C9373B" w:rsidP="00C937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14. </w:t>
      </w:r>
      <w:r w:rsidR="00744C99" w:rsidRPr="0051601E">
        <w:rPr>
          <w:rFonts w:ascii="Times New Roman" w:hAnsi="Times New Roman"/>
          <w:sz w:val="28"/>
          <w:szCs w:val="28"/>
        </w:rPr>
        <w:t xml:space="preserve">Баланс за каждый банковский день (по разделам </w:t>
      </w:r>
      <w:r w:rsidR="00744C99" w:rsidRPr="0051601E">
        <w:rPr>
          <w:rFonts w:ascii="Times New Roman" w:hAnsi="Times New Roman"/>
          <w:sz w:val="28"/>
          <w:szCs w:val="28"/>
          <w:lang w:val="en-US"/>
        </w:rPr>
        <w:t>I</w:t>
      </w:r>
      <w:r w:rsidR="00744C99" w:rsidRPr="0051601E">
        <w:rPr>
          <w:rFonts w:ascii="Times New Roman" w:hAnsi="Times New Roman"/>
          <w:sz w:val="28"/>
          <w:szCs w:val="28"/>
        </w:rPr>
        <w:t xml:space="preserve"> «Балансовые счета» и </w:t>
      </w:r>
      <w:r w:rsidR="00744C99" w:rsidRPr="0051601E">
        <w:rPr>
          <w:rFonts w:ascii="Times New Roman" w:hAnsi="Times New Roman"/>
          <w:sz w:val="28"/>
          <w:szCs w:val="28"/>
          <w:lang w:val="en-US"/>
        </w:rPr>
        <w:t>II</w:t>
      </w:r>
      <w:r w:rsidR="00744C99" w:rsidRPr="0051601E">
        <w:rPr>
          <w:rFonts w:ascii="Times New Roman" w:hAnsi="Times New Roman"/>
          <w:sz w:val="28"/>
          <w:szCs w:val="28"/>
        </w:rPr>
        <w:t xml:space="preserve"> «Внебалансовые счета») и за последний рабочий день каждого месяца (по разделу </w:t>
      </w:r>
      <w:r w:rsidR="00744C99" w:rsidRPr="0051601E">
        <w:rPr>
          <w:rFonts w:ascii="Times New Roman" w:hAnsi="Times New Roman"/>
          <w:sz w:val="28"/>
          <w:szCs w:val="28"/>
          <w:lang w:val="en-US"/>
        </w:rPr>
        <w:t>III</w:t>
      </w:r>
      <w:r w:rsidR="00744C99" w:rsidRPr="0051601E">
        <w:rPr>
          <w:rFonts w:ascii="Times New Roman" w:hAnsi="Times New Roman"/>
          <w:sz w:val="28"/>
          <w:szCs w:val="28"/>
        </w:rPr>
        <w:t xml:space="preserve"> «Счета по учету доверительного управления»)</w:t>
      </w:r>
      <w:r w:rsidRPr="0051601E">
        <w:rPr>
          <w:rFonts w:ascii="Times New Roman" w:hAnsi="Times New Roman"/>
          <w:sz w:val="28"/>
          <w:szCs w:val="28"/>
        </w:rPr>
        <w:t>: структура и особенности ведения учета.</w:t>
      </w:r>
    </w:p>
    <w:p w:rsidR="00C9373B" w:rsidRPr="0051601E" w:rsidRDefault="00C9373B" w:rsidP="00C937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15. Бухгалтерский баланс на квартальные дата: структура и особенности ведения учета.</w:t>
      </w:r>
    </w:p>
    <w:p w:rsidR="00C9373B" w:rsidRPr="0051601E" w:rsidRDefault="00C9373B" w:rsidP="00C937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16. Годовой бухгалтерский баланс (баланс на 1 января текущего года): структура и особенности отражения счетов бухгалтерского учета в его активе и пассиве.</w:t>
      </w:r>
    </w:p>
    <w:p w:rsidR="00C056B8" w:rsidRPr="0051601E" w:rsidRDefault="00C056B8" w:rsidP="00C056B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17. </w:t>
      </w:r>
      <w:r w:rsidRPr="0051601E">
        <w:rPr>
          <w:rFonts w:ascii="Times New Roman" w:hAnsi="Times New Roman"/>
          <w:color w:val="000000"/>
          <w:sz w:val="28"/>
          <w:szCs w:val="28"/>
        </w:rPr>
        <w:t>Особенности составления баланса банка в соответствии с международными стандартами финансовой отчетности</w:t>
      </w:r>
      <w:r w:rsidR="00B23A71" w:rsidRPr="0051601E">
        <w:rPr>
          <w:rFonts w:ascii="Times New Roman" w:hAnsi="Times New Roman"/>
          <w:color w:val="000000"/>
          <w:sz w:val="28"/>
          <w:szCs w:val="28"/>
        </w:rPr>
        <w:t xml:space="preserve"> и их нормативно-правовое закрепление в национальном законодательстве.</w:t>
      </w:r>
    </w:p>
    <w:p w:rsidR="00B23A71" w:rsidRPr="0051601E" w:rsidRDefault="00B23A71" w:rsidP="00C056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color w:val="000000"/>
          <w:sz w:val="28"/>
          <w:szCs w:val="28"/>
        </w:rPr>
        <w:t xml:space="preserve">18. </w:t>
      </w:r>
      <w:r w:rsidRPr="0051601E">
        <w:rPr>
          <w:rFonts w:ascii="Times New Roman" w:hAnsi="Times New Roman"/>
          <w:sz w:val="28"/>
          <w:szCs w:val="28"/>
        </w:rPr>
        <w:t>Концепция подготовки и представления финансовой отчетности по МСФО: основное содержание и основные допущения.</w:t>
      </w:r>
    </w:p>
    <w:p w:rsidR="007613F8" w:rsidRPr="0051601E" w:rsidRDefault="00B23A71" w:rsidP="00C056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19. МСФО (IAS) 1 «Представление финансовой отчетности»: основное содержание и устанавливаемые требования.</w:t>
      </w:r>
    </w:p>
    <w:p w:rsidR="007613F8" w:rsidRPr="0051601E" w:rsidRDefault="007613F8" w:rsidP="007613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>20. МСФО (IFRS) 1 «Первое применение Международных стандартов финансовой отчетности»: основное содержание и устанавливаемые требования.</w:t>
      </w:r>
    </w:p>
    <w:p w:rsidR="00B23A71" w:rsidRPr="0051601E" w:rsidRDefault="00B23A71" w:rsidP="00C056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</w:p>
    <w:p w:rsidR="00C9373B" w:rsidRPr="0051601E" w:rsidRDefault="00C9373B" w:rsidP="00C056B8">
      <w:p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5B1E" w:rsidRPr="0051601E" w:rsidRDefault="00FD5B1E" w:rsidP="00FD5B1E">
      <w:pPr>
        <w:spacing w:after="0" w:line="36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601E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3. </w:t>
      </w:r>
      <w:r w:rsidRPr="0051601E">
        <w:rPr>
          <w:rFonts w:ascii="Times New Roman" w:hAnsi="Times New Roman"/>
          <w:b/>
          <w:color w:val="000000"/>
          <w:sz w:val="28"/>
          <w:szCs w:val="28"/>
        </w:rPr>
        <w:t>Пассивные  операции и ресурсы банка</w:t>
      </w:r>
    </w:p>
    <w:p w:rsidR="00FD5B1E" w:rsidRPr="0051601E" w:rsidRDefault="00FD5B1E" w:rsidP="00FD5B1E">
      <w:p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0200A" w:rsidRPr="0051601E" w:rsidRDefault="00F0200A" w:rsidP="00F0200A">
      <w:p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Задача 1. </w:t>
      </w:r>
      <w:r w:rsidRPr="0051601E">
        <w:rPr>
          <w:rFonts w:ascii="Times New Roman" w:hAnsi="Times New Roman"/>
          <w:color w:val="000000"/>
          <w:sz w:val="28"/>
          <w:szCs w:val="28"/>
        </w:rPr>
        <w:t>Банк предлагает 25% годовых по вкладам сроком на 6 месяцев с выплатой процентов по окончании срока. Чему должен быть равен первоначальный вклад, чтобы через 6 месяцев иметь на счете 4,5 млн. руб.?</w:t>
      </w:r>
    </w:p>
    <w:p w:rsidR="00F0200A" w:rsidRPr="0051601E" w:rsidRDefault="00F0200A" w:rsidP="00F0200A">
      <w:pPr>
        <w:spacing w:after="0" w:line="36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F0200A" w:rsidRPr="0051601E" w:rsidRDefault="00F0200A" w:rsidP="00F0200A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>Задача 2.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color w:val="000000"/>
          <w:sz w:val="28"/>
          <w:szCs w:val="28"/>
        </w:rPr>
        <w:t>На вклад в банке в размере 40 млн. руб. сроком на 12 месяцев банк начисляет 20% годовых. Какая сумма будет на счете к концу срока, если начисление процентов производится: а) ежемесячно; б) каждые полгода по схеме: 1) простых процентов; 2) сложных процентов.</w:t>
      </w:r>
    </w:p>
    <w:p w:rsidR="00F0200A" w:rsidRPr="0051601E" w:rsidRDefault="00F0200A" w:rsidP="00F0200A">
      <w:pPr>
        <w:tabs>
          <w:tab w:val="left" w:pos="360"/>
        </w:tabs>
        <w:spacing w:after="0" w:line="36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F0200A" w:rsidRPr="0051601E" w:rsidRDefault="00F0200A" w:rsidP="00F0200A">
      <w:pPr>
        <w:tabs>
          <w:tab w:val="left" w:pos="360"/>
        </w:tabs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Задача 3. </w:t>
      </w:r>
      <w:r w:rsidRPr="0051601E">
        <w:rPr>
          <w:rFonts w:ascii="Times New Roman" w:hAnsi="Times New Roman"/>
          <w:sz w:val="28"/>
          <w:szCs w:val="28"/>
        </w:rPr>
        <w:t xml:space="preserve">Рассчитайте наращенную сумму с исходной суммы в 28 млн. руб. при размещении ее в банке на условиях начисления простых и сложных процентов, если годовая процентная ставка равна 32%, число периоды наращения различны: 30 дней, 180 дней, 3 года, 10 лет. Проценты начисляются: а) ежемесячно; б) раз в полгода; в) ежеквартально. Полагать год равным 360 дней. Результаты оформить в таблицу и сделать выводы.  </w:t>
      </w:r>
    </w:p>
    <w:p w:rsidR="00FD5B1E" w:rsidRPr="0051601E" w:rsidRDefault="00FD5B1E" w:rsidP="00F0200A">
      <w:p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0200A" w:rsidRPr="0051601E" w:rsidRDefault="00F0200A" w:rsidP="00F0200A">
      <w:p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Задача 4. </w:t>
      </w:r>
      <w:r w:rsidRPr="0051601E">
        <w:rPr>
          <w:rFonts w:ascii="Times New Roman" w:hAnsi="Times New Roman"/>
          <w:color w:val="000000"/>
          <w:sz w:val="28"/>
          <w:szCs w:val="28"/>
        </w:rPr>
        <w:t xml:space="preserve"> Рассчитайте сумму процентов на вклад в размере 25 млн. руб. при размещении его в банке на срок 1 год с начислением 22% годовых на условиях начисления процентов: а) ежемесячно; б) каждые три месяца. Расчеты произвести, используя схемы простых и сложных процентов. </w:t>
      </w:r>
    </w:p>
    <w:p w:rsidR="00F0200A" w:rsidRPr="0051601E" w:rsidRDefault="00F0200A" w:rsidP="00F0200A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F0200A" w:rsidRPr="0051601E" w:rsidRDefault="00F0200A" w:rsidP="00F0200A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Задача 5. </w:t>
      </w:r>
      <w:r w:rsidRPr="0051601E">
        <w:rPr>
          <w:rFonts w:ascii="Times New Roman" w:hAnsi="Times New Roman"/>
          <w:sz w:val="28"/>
          <w:szCs w:val="28"/>
        </w:rPr>
        <w:t>30 мая 201</w:t>
      </w:r>
      <w:r w:rsidR="003C36A2" w:rsidRPr="0051601E">
        <w:rPr>
          <w:rFonts w:ascii="Times New Roman" w:hAnsi="Times New Roman"/>
          <w:sz w:val="28"/>
          <w:szCs w:val="28"/>
        </w:rPr>
        <w:t>6</w:t>
      </w:r>
      <w:r w:rsidRPr="0051601E">
        <w:rPr>
          <w:rFonts w:ascii="Times New Roman" w:hAnsi="Times New Roman"/>
          <w:sz w:val="28"/>
          <w:szCs w:val="28"/>
        </w:rPr>
        <w:t xml:space="preserve"> года, спустя месяц после государственной регистрации, коммерческий банк был принят на учет в Агентство по гарантированному возмещению банковских вкладов (депозитов) физических лиц. Размер его нормативного капитала по состоянию на указанную дату составлял 625 млрд. руб. По состоянию на 01.06.201</w:t>
      </w:r>
      <w:r w:rsidR="003C36A2" w:rsidRPr="0051601E">
        <w:rPr>
          <w:rFonts w:ascii="Times New Roman" w:hAnsi="Times New Roman"/>
          <w:sz w:val="28"/>
          <w:szCs w:val="28"/>
        </w:rPr>
        <w:t>6</w:t>
      </w:r>
      <w:r w:rsidRPr="0051601E">
        <w:rPr>
          <w:rFonts w:ascii="Times New Roman" w:hAnsi="Times New Roman"/>
          <w:sz w:val="28"/>
          <w:szCs w:val="28"/>
        </w:rPr>
        <w:t xml:space="preserve"> г. общий размер привлеченных средств банком составляет 190 млрд. руб., в т.ч. остатки привлеченных банком банковских вкладов (депозитов) физических лиц составляют 45 млрд. руб. В каком размере банком были уплачены учетный и календарный взносы Агентству по гарантированному возмещению банковских вкладов (депозитов) физических лиц? В каком размере должны быть сформированы резервы по привлеченным средствам физических и юридических лиц? </w:t>
      </w:r>
    </w:p>
    <w:p w:rsidR="00FD5B1E" w:rsidRPr="0051601E" w:rsidRDefault="00FD5B1E" w:rsidP="00FD5B1E">
      <w:p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1B1D" w:rsidRPr="0051601E" w:rsidRDefault="00711B1D" w:rsidP="00711B1D">
      <w:pPr>
        <w:spacing w:after="0" w:line="36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601E">
        <w:rPr>
          <w:rFonts w:ascii="Times New Roman" w:hAnsi="Times New Roman"/>
          <w:b/>
          <w:bCs/>
          <w:sz w:val="28"/>
          <w:szCs w:val="28"/>
        </w:rPr>
        <w:t xml:space="preserve">Тема 4. </w:t>
      </w:r>
      <w:r w:rsidRPr="0051601E">
        <w:rPr>
          <w:rFonts w:ascii="Times New Roman" w:hAnsi="Times New Roman"/>
          <w:b/>
          <w:sz w:val="28"/>
          <w:szCs w:val="28"/>
        </w:rPr>
        <w:t>Активные операции и  активы банка</w:t>
      </w:r>
    </w:p>
    <w:p w:rsidR="004C32D4" w:rsidRPr="0051601E" w:rsidRDefault="004C32D4" w:rsidP="0008148C">
      <w:pPr>
        <w:spacing w:after="0" w:line="360" w:lineRule="exact"/>
        <w:jc w:val="both"/>
        <w:rPr>
          <w:rStyle w:val="number"/>
          <w:rFonts w:ascii="Times New Roman" w:hAnsi="Times New Roman"/>
          <w:sz w:val="28"/>
          <w:szCs w:val="28"/>
        </w:rPr>
      </w:pPr>
    </w:p>
    <w:p w:rsidR="00711B1D" w:rsidRPr="0051601E" w:rsidRDefault="00711B1D" w:rsidP="00711B1D">
      <w:pPr>
        <w:tabs>
          <w:tab w:val="left" w:pos="360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>Задача 1.</w:t>
      </w:r>
      <w:r w:rsidRPr="0051601E">
        <w:rPr>
          <w:rFonts w:ascii="Times New Roman" w:hAnsi="Times New Roman"/>
          <w:sz w:val="28"/>
          <w:szCs w:val="28"/>
        </w:rPr>
        <w:t xml:space="preserve"> В финансовом договоре клиента с банком предусмотрено погашение долга в размере 154 млн. руб. через 180 дней при взятом кредите в </w:t>
      </w:r>
      <w:r w:rsidRPr="0051601E">
        <w:rPr>
          <w:rFonts w:ascii="Times New Roman" w:hAnsi="Times New Roman"/>
          <w:sz w:val="28"/>
          <w:szCs w:val="28"/>
        </w:rPr>
        <w:lastRenderedPageBreak/>
        <w:t xml:space="preserve">140 млн. руб. Определите доходность такой сделки для банка в виде годовой процентной ставки. Количество дней в году равно 360. </w:t>
      </w:r>
    </w:p>
    <w:p w:rsidR="00711B1D" w:rsidRPr="0051601E" w:rsidRDefault="00711B1D" w:rsidP="00711B1D">
      <w:pPr>
        <w:tabs>
          <w:tab w:val="left" w:pos="360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Задача 2. </w:t>
      </w:r>
      <w:r w:rsidRPr="0051601E">
        <w:rPr>
          <w:rFonts w:ascii="Times New Roman" w:hAnsi="Times New Roman"/>
          <w:sz w:val="28"/>
          <w:szCs w:val="28"/>
        </w:rPr>
        <w:t>Найдите величину дохода кредитора, если за предоставление в долг на полгода некоторой суммы денег он получил 96,55 млн. руб. При этом применялась простая процентная ставка в 33 % годовых.</w:t>
      </w:r>
    </w:p>
    <w:p w:rsidR="00711B1D" w:rsidRPr="0051601E" w:rsidRDefault="00711B1D" w:rsidP="00711B1D">
      <w:pPr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color w:val="000000"/>
          <w:sz w:val="28"/>
          <w:szCs w:val="28"/>
        </w:rPr>
        <w:t xml:space="preserve">Задача </w:t>
      </w:r>
      <w:r w:rsidR="00C2694C" w:rsidRPr="0051601E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51601E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5160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</w:rPr>
        <w:t>Банк выдал кредиты на сумму 50 млн. руб. по ставке 28% годо</w:t>
      </w:r>
      <w:r w:rsidRPr="0051601E">
        <w:rPr>
          <w:rFonts w:ascii="Times New Roman" w:hAnsi="Times New Roman"/>
          <w:sz w:val="28"/>
          <w:szCs w:val="28"/>
        </w:rPr>
        <w:softHyphen/>
        <w:t>вых, на сумму 15 млн. руб. по ставке 32% годовых и на сумму 15 млн. руб. по ставке 30% годовых. Какими будут средняя став</w:t>
      </w:r>
      <w:r w:rsidRPr="0051601E">
        <w:rPr>
          <w:rFonts w:ascii="Times New Roman" w:hAnsi="Times New Roman"/>
          <w:sz w:val="28"/>
          <w:szCs w:val="28"/>
        </w:rPr>
        <w:softHyphen/>
        <w:t>ка и доход банка по этим кредитам? Рассчитайте общий доход банка.</w:t>
      </w:r>
    </w:p>
    <w:p w:rsidR="00711B1D" w:rsidRPr="0051601E" w:rsidRDefault="00711B1D" w:rsidP="00711B1D">
      <w:pPr>
        <w:tabs>
          <w:tab w:val="left" w:pos="360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Задача </w:t>
      </w:r>
      <w:r w:rsidR="00C2694C" w:rsidRPr="0051601E">
        <w:rPr>
          <w:rFonts w:ascii="Times New Roman" w:hAnsi="Times New Roman"/>
          <w:b/>
          <w:sz w:val="28"/>
          <w:szCs w:val="28"/>
        </w:rPr>
        <w:t>4</w:t>
      </w:r>
      <w:r w:rsidRPr="0051601E">
        <w:rPr>
          <w:rFonts w:ascii="Times New Roman" w:hAnsi="Times New Roman"/>
          <w:b/>
          <w:sz w:val="28"/>
          <w:szCs w:val="28"/>
        </w:rPr>
        <w:t xml:space="preserve">. </w:t>
      </w:r>
      <w:r w:rsidRPr="0051601E">
        <w:rPr>
          <w:rFonts w:ascii="Times New Roman" w:hAnsi="Times New Roman"/>
          <w:sz w:val="28"/>
          <w:szCs w:val="28"/>
        </w:rPr>
        <w:t xml:space="preserve">18 января 2016 г. клиентом был взят кредит в банке до 12 апреля 2016 г. с начислением 34 % по схеме простого процента на сумму 150 млн. руб. Определить суму начислений. Как изменится эта сумма, если начисления будут производиться банком ежемесячно по схеме сложного процента? </w:t>
      </w:r>
    </w:p>
    <w:p w:rsidR="00711B1D" w:rsidRPr="0051601E" w:rsidRDefault="00711B1D" w:rsidP="00711B1D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Задача </w:t>
      </w:r>
      <w:r w:rsidR="00C2694C" w:rsidRPr="0051601E">
        <w:rPr>
          <w:rFonts w:ascii="Times New Roman" w:hAnsi="Times New Roman"/>
          <w:b/>
          <w:sz w:val="28"/>
          <w:szCs w:val="28"/>
        </w:rPr>
        <w:t>5</w:t>
      </w:r>
      <w:r w:rsidRPr="0051601E">
        <w:rPr>
          <w:rFonts w:ascii="Times New Roman" w:hAnsi="Times New Roman"/>
          <w:b/>
          <w:sz w:val="28"/>
          <w:szCs w:val="28"/>
        </w:rPr>
        <w:t xml:space="preserve">. </w:t>
      </w:r>
      <w:r w:rsidRPr="0051601E">
        <w:rPr>
          <w:rFonts w:ascii="Times New Roman" w:hAnsi="Times New Roman"/>
          <w:sz w:val="28"/>
          <w:szCs w:val="28"/>
        </w:rPr>
        <w:t>На какой срок выдан кредит в 380 млн. руб. под 40% годовых, если банк получил от заемщика 520 млн. руб.? Проценты про</w:t>
      </w:r>
      <w:r w:rsidRPr="0051601E">
        <w:rPr>
          <w:rFonts w:ascii="Times New Roman" w:hAnsi="Times New Roman"/>
          <w:sz w:val="28"/>
          <w:szCs w:val="28"/>
        </w:rPr>
        <w:softHyphen/>
        <w:t>стые с точным числом дней (360).</w:t>
      </w:r>
    </w:p>
    <w:p w:rsidR="00411701" w:rsidRPr="0051601E" w:rsidRDefault="00411701" w:rsidP="00883A42">
      <w:pPr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</w:p>
    <w:p w:rsidR="003B3278" w:rsidRPr="0051601E" w:rsidRDefault="00883A42" w:rsidP="003B3278">
      <w:pPr>
        <w:spacing w:after="0" w:line="36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="003B3278" w:rsidRPr="0051601E">
        <w:rPr>
          <w:rFonts w:ascii="Times New Roman" w:hAnsi="Times New Roman"/>
          <w:b/>
          <w:bCs/>
          <w:sz w:val="28"/>
          <w:szCs w:val="28"/>
        </w:rPr>
        <w:t xml:space="preserve">Тема 5. </w:t>
      </w:r>
      <w:r w:rsidR="003B3278" w:rsidRPr="0051601E">
        <w:rPr>
          <w:rFonts w:ascii="Times New Roman" w:hAnsi="Times New Roman"/>
          <w:b/>
          <w:color w:val="000000"/>
          <w:sz w:val="28"/>
          <w:szCs w:val="28"/>
        </w:rPr>
        <w:t>Кредитная политика и кредитные операции банка с клиентами</w:t>
      </w:r>
    </w:p>
    <w:p w:rsidR="00BC3290" w:rsidRPr="0051601E" w:rsidRDefault="00BC3290">
      <w:pPr>
        <w:rPr>
          <w:rFonts w:ascii="Times New Roman" w:hAnsi="Times New Roman"/>
          <w:sz w:val="28"/>
          <w:szCs w:val="28"/>
        </w:rPr>
      </w:pPr>
    </w:p>
    <w:p w:rsidR="003B3278" w:rsidRPr="0051601E" w:rsidRDefault="003B3278" w:rsidP="003B3278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Задача </w:t>
      </w:r>
      <w:r w:rsidR="00C2694C" w:rsidRPr="0051601E">
        <w:rPr>
          <w:rFonts w:ascii="Times New Roman" w:hAnsi="Times New Roman"/>
          <w:b/>
          <w:sz w:val="28"/>
          <w:szCs w:val="28"/>
        </w:rPr>
        <w:t>1</w:t>
      </w:r>
      <w:r w:rsidRPr="0051601E">
        <w:rPr>
          <w:rFonts w:ascii="Times New Roman" w:hAnsi="Times New Roman"/>
          <w:b/>
          <w:sz w:val="28"/>
          <w:szCs w:val="28"/>
        </w:rPr>
        <w:t xml:space="preserve">. </w:t>
      </w:r>
      <w:r w:rsidRPr="0051601E">
        <w:rPr>
          <w:rFonts w:ascii="Times New Roman" w:hAnsi="Times New Roman"/>
          <w:sz w:val="28"/>
          <w:szCs w:val="28"/>
        </w:rPr>
        <w:t>Кредитный договор между коммерческим банком и фирмой-заемщиком предусматривает, что банк предоставляет кредит в размере 6 млн. $, выдавая его по 2 млн. $ в начале каждо</w:t>
      </w:r>
      <w:r w:rsidRPr="0051601E">
        <w:rPr>
          <w:rFonts w:ascii="Times New Roman" w:hAnsi="Times New Roman"/>
          <w:sz w:val="28"/>
          <w:szCs w:val="28"/>
        </w:rPr>
        <w:softHyphen/>
        <w:t>го года по ставке 28% годовых в течение трех лет. Фирма воз</w:t>
      </w:r>
      <w:r w:rsidRPr="0051601E">
        <w:rPr>
          <w:rFonts w:ascii="Times New Roman" w:hAnsi="Times New Roman"/>
          <w:sz w:val="28"/>
          <w:szCs w:val="28"/>
        </w:rPr>
        <w:softHyphen/>
        <w:t>вращает долг, выплачивая 2 млн. 700 тыс. $; 3,5 млн. $; 4,9 млн. $ в конце третьего, четвертого и пятого годов соответственно. Вы</w:t>
      </w:r>
      <w:r w:rsidRPr="0051601E">
        <w:rPr>
          <w:rFonts w:ascii="Times New Roman" w:hAnsi="Times New Roman"/>
          <w:sz w:val="28"/>
          <w:szCs w:val="28"/>
        </w:rPr>
        <w:softHyphen/>
        <w:t>годна ли эта операция для банка?</w:t>
      </w:r>
    </w:p>
    <w:p w:rsidR="003B3278" w:rsidRPr="0051601E" w:rsidRDefault="003B3278" w:rsidP="003B3278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Задача </w:t>
      </w:r>
      <w:r w:rsidR="00C2694C" w:rsidRPr="0051601E">
        <w:rPr>
          <w:rFonts w:ascii="Times New Roman" w:hAnsi="Times New Roman"/>
          <w:b/>
          <w:sz w:val="28"/>
          <w:szCs w:val="28"/>
        </w:rPr>
        <w:t>2</w:t>
      </w:r>
      <w:r w:rsidRPr="0051601E">
        <w:rPr>
          <w:rFonts w:ascii="Times New Roman" w:hAnsi="Times New Roman"/>
          <w:b/>
          <w:sz w:val="28"/>
          <w:szCs w:val="28"/>
        </w:rPr>
        <w:t xml:space="preserve">. </w:t>
      </w:r>
      <w:r w:rsidRPr="0051601E">
        <w:rPr>
          <w:rFonts w:ascii="Times New Roman" w:hAnsi="Times New Roman"/>
          <w:sz w:val="28"/>
          <w:szCs w:val="28"/>
        </w:rPr>
        <w:t>Кредит был взят под 25% годовых, выплачивать осталось ежек</w:t>
      </w:r>
      <w:r w:rsidRPr="0051601E">
        <w:rPr>
          <w:rFonts w:ascii="Times New Roman" w:hAnsi="Times New Roman"/>
          <w:sz w:val="28"/>
          <w:szCs w:val="28"/>
        </w:rPr>
        <w:softHyphen/>
        <w:t>вартально по 1500 тыс. руб. в течение трех лет. Из-за изменения си</w:t>
      </w:r>
      <w:r w:rsidRPr="0051601E">
        <w:rPr>
          <w:rFonts w:ascii="Times New Roman" w:hAnsi="Times New Roman"/>
          <w:sz w:val="28"/>
          <w:szCs w:val="28"/>
        </w:rPr>
        <w:softHyphen/>
        <w:t>туации на денежном рынке ставка по кредитам увеличилась до 27% годовых. Каким должен быть новый размер ежеквартальной выплаты?</w:t>
      </w:r>
    </w:p>
    <w:p w:rsidR="003B3278" w:rsidRPr="0051601E" w:rsidRDefault="003B3278" w:rsidP="003B3278">
      <w:pPr>
        <w:tabs>
          <w:tab w:val="left" w:pos="360"/>
        </w:tabs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>Задача 3.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color w:val="000000"/>
          <w:sz w:val="28"/>
          <w:szCs w:val="28"/>
        </w:rPr>
        <w:t>Банк выдал в начале квартала кредит на сумму 100 млн. руб. сроком на один месяц по ставке 30% годовых, через месяц – кредит на сумму 200 млн. руб. сроком на два месяца по ставке 35% годовых. Сколько составит сумма процентов за первый кре</w:t>
      </w:r>
      <w:r w:rsidRPr="0051601E">
        <w:rPr>
          <w:rFonts w:ascii="Times New Roman" w:hAnsi="Times New Roman"/>
          <w:color w:val="000000"/>
          <w:sz w:val="28"/>
          <w:szCs w:val="28"/>
        </w:rPr>
        <w:softHyphen/>
        <w:t>дит, за второй кредит и общий процентный доход банка? Как будет выглядеть конечный результат при использовании формулы сложных процентов с ежемесячным начислением процентов?</w:t>
      </w:r>
    </w:p>
    <w:p w:rsidR="00C2694C" w:rsidRDefault="00C2694C" w:rsidP="003B3278">
      <w:pPr>
        <w:tabs>
          <w:tab w:val="left" w:pos="360"/>
        </w:tabs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601E" w:rsidRPr="0051601E" w:rsidRDefault="0051601E" w:rsidP="003B3278">
      <w:pPr>
        <w:tabs>
          <w:tab w:val="left" w:pos="360"/>
        </w:tabs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601E" w:rsidRPr="0051601E" w:rsidRDefault="0051601E" w:rsidP="0051601E">
      <w:pPr>
        <w:jc w:val="center"/>
        <w:rPr>
          <w:rFonts w:ascii="Times New Roman" w:hAnsi="Times New Roman"/>
          <w:b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lastRenderedPageBreak/>
        <w:t xml:space="preserve">КОЛЛОКВИУМ </w:t>
      </w:r>
      <w:r w:rsidR="00332302">
        <w:rPr>
          <w:rFonts w:ascii="Times New Roman" w:hAnsi="Times New Roman"/>
          <w:b/>
          <w:sz w:val="28"/>
          <w:szCs w:val="28"/>
        </w:rPr>
        <w:t>1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>Что представляет собой кредитная политика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1. Комплекс мероприятий банка по повышению доходности кредитных операций и снижению кредитного риска; 2. Система мер по реализации стратегии и тактики банка в области кредитования в соответствии с собственными и обществен</w:t>
      </w:r>
      <w:r w:rsidRPr="0051601E">
        <w:rPr>
          <w:rFonts w:ascii="Times New Roman" w:hAnsi="Times New Roman"/>
          <w:sz w:val="28"/>
          <w:szCs w:val="28"/>
        </w:rPr>
        <w:softHyphen/>
        <w:t>ными интересами; 3. Документ, который определяет принципы формирования кредитного портфеля.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>Дайте определение стратегии кредитной политики?</w:t>
      </w:r>
      <w:r w:rsidRPr="0051601E">
        <w:rPr>
          <w:rFonts w:ascii="Times New Roman" w:hAnsi="Times New Roman"/>
          <w:sz w:val="28"/>
          <w:szCs w:val="28"/>
        </w:rPr>
        <w:t xml:space="preserve"> 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выработка и последовательная реализация приоритетов, принципов и содержательных целей конкретного банка на кредитном рынке.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>Что представляет собой тактика кредитной политики?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использование банком финансового и иного инструментария для реализации его целей при осуществлении кредитных сделок, установление и соблюдение правил их совершения и порядка организации кредитного процесса.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 xml:space="preserve"> Сформулируйте принципы, которыми руководствуются при разработке кредитной политики коммерче</w:t>
      </w:r>
      <w:r w:rsidRPr="0051601E">
        <w:rPr>
          <w:rFonts w:ascii="Times New Roman" w:hAnsi="Times New Roman"/>
          <w:b/>
          <w:i/>
          <w:sz w:val="28"/>
          <w:szCs w:val="28"/>
        </w:rPr>
        <w:softHyphen/>
        <w:t>ского банка?</w:t>
      </w:r>
      <w:r w:rsidRPr="0051601E">
        <w:rPr>
          <w:rFonts w:ascii="Times New Roman" w:hAnsi="Times New Roman"/>
          <w:sz w:val="28"/>
          <w:szCs w:val="28"/>
        </w:rPr>
        <w:t xml:space="preserve"> 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 1. разрабатываются общие установки относительно операций с клиентурой; 2. банковский персонал должен максимально эффек</w:t>
      </w:r>
      <w:r w:rsidRPr="0051601E">
        <w:rPr>
          <w:rFonts w:ascii="Times New Roman" w:hAnsi="Times New Roman"/>
          <w:sz w:val="28"/>
          <w:szCs w:val="28"/>
        </w:rPr>
        <w:softHyphen/>
        <w:t>тивно реализовывать данные установки в своей практической дея</w:t>
      </w:r>
      <w:r w:rsidRPr="0051601E">
        <w:rPr>
          <w:rFonts w:ascii="Times New Roman" w:hAnsi="Times New Roman"/>
          <w:sz w:val="28"/>
          <w:szCs w:val="28"/>
        </w:rPr>
        <w:softHyphen/>
        <w:t>тельности.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>Назовите основные цели кредитной политики?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целями кредитной политики являются: создание условий для эффективного размещения привлеченных средств; обеспечение стабильного роста прибыли банка; удовлетворение потребности клиентов в получении дополнительных денежных средств.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>Какие задачи призвана решать кредитная политика?</w:t>
      </w:r>
      <w:r w:rsidRPr="0051601E">
        <w:rPr>
          <w:rFonts w:ascii="Times New Roman" w:hAnsi="Times New Roman"/>
          <w:sz w:val="28"/>
          <w:szCs w:val="28"/>
        </w:rPr>
        <w:t xml:space="preserve"> Ответ: улучшение состава банковских креди</w:t>
      </w:r>
      <w:r w:rsidRPr="0051601E">
        <w:rPr>
          <w:rFonts w:ascii="Times New Roman" w:hAnsi="Times New Roman"/>
          <w:sz w:val="28"/>
          <w:szCs w:val="28"/>
        </w:rPr>
        <w:softHyphen/>
        <w:t>тов;  ускорение оборачиваемости ссуженных средств; повыше</w:t>
      </w:r>
      <w:r w:rsidRPr="0051601E">
        <w:rPr>
          <w:rFonts w:ascii="Times New Roman" w:hAnsi="Times New Roman"/>
          <w:sz w:val="28"/>
          <w:szCs w:val="28"/>
        </w:rPr>
        <w:softHyphen/>
        <w:t>ние удельного веса обеспеченных ссуд; и т.д.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>Что представляют собой кредитные операции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операции, связанные с движением ссудного капитала, пре</w:t>
      </w:r>
      <w:r w:rsidRPr="0051601E">
        <w:rPr>
          <w:rFonts w:ascii="Times New Roman" w:hAnsi="Times New Roman"/>
          <w:sz w:val="28"/>
          <w:szCs w:val="28"/>
        </w:rPr>
        <w:softHyphen/>
        <w:t>доставляемого банком на условиях возвратности, срочности и платности.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>Назовите виды кредитных операций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активные и пассивные кредитные операции банка. 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 xml:space="preserve">Дайте определение активным кредитным операциям банка и назовите их основные виды?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это операции банка по пре</w:t>
      </w:r>
      <w:r w:rsidRPr="0051601E">
        <w:rPr>
          <w:rFonts w:ascii="Times New Roman" w:hAnsi="Times New Roman"/>
          <w:sz w:val="28"/>
          <w:szCs w:val="28"/>
        </w:rPr>
        <w:softHyphen/>
        <w:t>доставлению средств клиентам, в которых банк вы</w:t>
      </w:r>
      <w:r w:rsidRPr="0051601E">
        <w:rPr>
          <w:rFonts w:ascii="Times New Roman" w:hAnsi="Times New Roman"/>
          <w:sz w:val="28"/>
          <w:szCs w:val="28"/>
        </w:rPr>
        <w:softHyphen/>
        <w:t>ступает в роли кредитодателя или кредитора. К ним относятся: краткосрочные и долгосрочные кредиты; лизинг; факторинг; предоставление средств по операциям «Репо»; перечислен</w:t>
      </w:r>
      <w:r w:rsidRPr="0051601E">
        <w:rPr>
          <w:rFonts w:ascii="Times New Roman" w:hAnsi="Times New Roman"/>
          <w:sz w:val="28"/>
          <w:szCs w:val="28"/>
        </w:rPr>
        <w:softHyphen/>
        <w:t xml:space="preserve">ие средств в качестве обеспечения </w:t>
      </w:r>
      <w:r w:rsidRPr="0051601E">
        <w:rPr>
          <w:rFonts w:ascii="Times New Roman" w:hAnsi="Times New Roman"/>
          <w:sz w:val="28"/>
          <w:szCs w:val="28"/>
        </w:rPr>
        <w:lastRenderedPageBreak/>
        <w:t>исполнения обязательств; непосредственное испол</w:t>
      </w:r>
      <w:r w:rsidRPr="0051601E">
        <w:rPr>
          <w:rFonts w:ascii="Times New Roman" w:hAnsi="Times New Roman"/>
          <w:sz w:val="28"/>
          <w:szCs w:val="28"/>
        </w:rPr>
        <w:softHyphen/>
        <w:t xml:space="preserve">нение банком обязательств своих клиентов; предоставление средств при выдаче (продаже) векселей с отсрочкой оплаты; займы. </w:t>
      </w:r>
    </w:p>
    <w:p w:rsidR="0051601E" w:rsidRPr="0051601E" w:rsidRDefault="008D478A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8D478A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b/>
          <w:i/>
          <w:sz w:val="28"/>
          <w:szCs w:val="28"/>
        </w:rPr>
        <w:t xml:space="preserve">Дайте определение межбанковским кредитным операциям и приведите примеры? </w:t>
      </w:r>
      <w:r w:rsidR="0051601E"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="0051601E" w:rsidRPr="0051601E">
        <w:rPr>
          <w:rFonts w:ascii="Times New Roman" w:hAnsi="Times New Roman"/>
          <w:sz w:val="28"/>
          <w:szCs w:val="28"/>
        </w:rPr>
        <w:t xml:space="preserve"> это операции по покупке (прода</w:t>
      </w:r>
      <w:r w:rsidR="0051601E" w:rsidRPr="0051601E">
        <w:rPr>
          <w:rFonts w:ascii="Times New Roman" w:hAnsi="Times New Roman"/>
          <w:sz w:val="28"/>
          <w:szCs w:val="28"/>
        </w:rPr>
        <w:softHyphen/>
        <w:t>же) банком ресурсов других банков (резидентов и нерезидентов), а также Национального бан</w:t>
      </w:r>
      <w:r w:rsidR="0051601E" w:rsidRPr="0051601E">
        <w:rPr>
          <w:rFonts w:ascii="Times New Roman" w:hAnsi="Times New Roman"/>
          <w:sz w:val="28"/>
          <w:szCs w:val="28"/>
        </w:rPr>
        <w:softHyphen/>
        <w:t>ка Республики Беларусь в любой форме, которая может пред</w:t>
      </w:r>
      <w:r w:rsidR="0051601E" w:rsidRPr="0051601E">
        <w:rPr>
          <w:rFonts w:ascii="Times New Roman" w:hAnsi="Times New Roman"/>
          <w:sz w:val="28"/>
          <w:szCs w:val="28"/>
        </w:rPr>
        <w:softHyphen/>
        <w:t>ставлять обязательства ссудного характера (по кредитам, депозитам, векселям, лизингу, остаткам на корреспондентских счетах, исполненным обязательствам).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представляют собой кредитные операции банка с клиентами?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это операции по привлечению и размещению средств небанковских финансовых, коммер</w:t>
      </w:r>
      <w:r w:rsidRPr="0051601E">
        <w:rPr>
          <w:rFonts w:ascii="Times New Roman" w:hAnsi="Times New Roman"/>
          <w:sz w:val="28"/>
          <w:szCs w:val="28"/>
        </w:rPr>
        <w:softHyphen/>
        <w:t>ческих и некоммерческих организаций, индивидуальных предпринимателей, органов государственного управле</w:t>
      </w:r>
      <w:r w:rsidRPr="0051601E">
        <w:rPr>
          <w:rFonts w:ascii="Times New Roman" w:hAnsi="Times New Roman"/>
          <w:sz w:val="28"/>
          <w:szCs w:val="28"/>
        </w:rPr>
        <w:softHyphen/>
        <w:t xml:space="preserve">ния и населения. 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такое кредитный портфель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совокупность всех выданных банком кредитных средств, включая</w:t>
      </w:r>
      <w:r w:rsidRPr="0051601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51601E">
        <w:rPr>
          <w:rFonts w:ascii="Times New Roman" w:hAnsi="Times New Roman"/>
          <w:sz w:val="28"/>
          <w:szCs w:val="28"/>
          <w:shd w:val="clear" w:color="auto" w:fill="FFFFFF"/>
        </w:rPr>
        <w:t>межбанковские кредиты и кредиты клиентам (физическим и</w:t>
      </w:r>
      <w:r w:rsidRPr="0051601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51601E">
        <w:rPr>
          <w:rFonts w:ascii="Times New Roman" w:hAnsi="Times New Roman"/>
          <w:sz w:val="28"/>
          <w:szCs w:val="28"/>
          <w:shd w:val="clear" w:color="auto" w:fill="FFFFFF"/>
        </w:rPr>
        <w:t>юридическим лицам).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такое валовой кредитный портфель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совокупность </w:t>
      </w:r>
      <w:r w:rsidRPr="0051601E">
        <w:rPr>
          <w:rFonts w:ascii="Times New Roman" w:hAnsi="Times New Roman"/>
          <w:bCs/>
          <w:color w:val="000000"/>
          <w:w w:val="104"/>
          <w:sz w:val="28"/>
          <w:szCs w:val="28"/>
        </w:rPr>
        <w:t xml:space="preserve">остатков задолженности по </w:t>
      </w:r>
      <w:r w:rsidRPr="0051601E">
        <w:rPr>
          <w:rFonts w:ascii="Times New Roman" w:hAnsi="Times New Roman"/>
          <w:bCs/>
          <w:w w:val="104"/>
          <w:sz w:val="28"/>
          <w:szCs w:val="28"/>
        </w:rPr>
        <w:t>активным кредитным операциям</w:t>
      </w:r>
      <w:r w:rsidRPr="0051601E">
        <w:rPr>
          <w:rFonts w:ascii="Times New Roman" w:hAnsi="Times New Roman"/>
          <w:sz w:val="28"/>
          <w:szCs w:val="28"/>
        </w:rPr>
        <w:t xml:space="preserve"> на определенную дату.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 xml:space="preserve"> Для чего производится количественная оценка кредитного портфеля банка? </w:t>
      </w:r>
      <w:r w:rsidRPr="0051601E">
        <w:rPr>
          <w:rFonts w:ascii="Times New Roman" w:hAnsi="Times New Roman"/>
          <w:sz w:val="28"/>
          <w:szCs w:val="28"/>
        </w:rPr>
        <w:t xml:space="preserve">Ответ: она позволяет определить </w:t>
      </w:r>
      <w:r w:rsidRPr="0051601E">
        <w:rPr>
          <w:rFonts w:ascii="Times New Roman" w:hAnsi="Times New Roman"/>
          <w:i/>
          <w:sz w:val="28"/>
          <w:szCs w:val="28"/>
        </w:rPr>
        <w:t>его состав и струк</w:t>
      </w:r>
      <w:r w:rsidRPr="0051601E">
        <w:rPr>
          <w:rFonts w:ascii="Times New Roman" w:hAnsi="Times New Roman"/>
          <w:i/>
          <w:sz w:val="28"/>
          <w:szCs w:val="28"/>
        </w:rPr>
        <w:softHyphen/>
        <w:t>туру</w:t>
      </w:r>
      <w:r w:rsidRPr="0051601E">
        <w:rPr>
          <w:rFonts w:ascii="Times New Roman" w:hAnsi="Times New Roman"/>
          <w:sz w:val="28"/>
          <w:szCs w:val="28"/>
        </w:rPr>
        <w:t xml:space="preserve"> по ряду критериев, в числе которых: тип контрагента; отраслевая принадлежность клиента; вид кредитной операции; объект кредитования; вид валю</w:t>
      </w:r>
      <w:r w:rsidRPr="0051601E">
        <w:rPr>
          <w:rFonts w:ascii="Times New Roman" w:hAnsi="Times New Roman"/>
          <w:sz w:val="28"/>
          <w:szCs w:val="28"/>
        </w:rPr>
        <w:softHyphen/>
        <w:t>ты; способ обеспечения исполнения обязательств по кре</w:t>
      </w:r>
      <w:r w:rsidRPr="0051601E">
        <w:rPr>
          <w:rFonts w:ascii="Times New Roman" w:hAnsi="Times New Roman"/>
          <w:sz w:val="28"/>
          <w:szCs w:val="28"/>
        </w:rPr>
        <w:softHyphen/>
        <w:t xml:space="preserve">дитному договору; первоначальный срок кредитования; срок, оставшийся до погашения кредита. 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 xml:space="preserve">Каково назначение качественной оценки кредитного портфеля банка? </w:t>
      </w:r>
      <w:r w:rsidRPr="0051601E">
        <w:rPr>
          <w:rFonts w:ascii="Times New Roman" w:hAnsi="Times New Roman"/>
          <w:sz w:val="28"/>
          <w:szCs w:val="28"/>
        </w:rPr>
        <w:t>Ответ: позволяет учесть соблюдение сроков кредитования или характер задолженности, уровень кредитного риска; предполагает определение чистого кредитного портфеля и доли про</w:t>
      </w:r>
      <w:r w:rsidRPr="0051601E">
        <w:rPr>
          <w:rFonts w:ascii="Times New Roman" w:hAnsi="Times New Roman"/>
          <w:sz w:val="28"/>
          <w:szCs w:val="28"/>
        </w:rPr>
        <w:softHyphen/>
        <w:t>блемной задолженности в его составе.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представляет собой валовой клиентский кредитный портфель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совокупность срочной, пролонги</w:t>
      </w:r>
      <w:r w:rsidRPr="0051601E">
        <w:rPr>
          <w:rFonts w:ascii="Times New Roman" w:hAnsi="Times New Roman"/>
          <w:sz w:val="28"/>
          <w:szCs w:val="28"/>
        </w:rPr>
        <w:softHyphen/>
        <w:t>рованной и просроченной кредитной задолженности.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Дайте определение проблемной задолженности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задолженность, отнесенная к категории просрочен</w:t>
      </w:r>
      <w:r w:rsidRPr="0051601E">
        <w:rPr>
          <w:rFonts w:ascii="Times New Roman" w:hAnsi="Times New Roman"/>
          <w:sz w:val="28"/>
          <w:szCs w:val="28"/>
        </w:rPr>
        <w:softHyphen/>
        <w:t>ной или пролонгированной.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представляют собой срочная задолженность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задолженность, срок погашения которой еще не наступил. 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означает просроченная задолженность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означает непогашение всего кредита или его части в наступивший срок погашения кредита. 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представляет собой пролонгированная задолженность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</w:rPr>
        <w:t>кредиты, по которым продлен срок полного погашения (за исключением продления срока погашения кредита при овердрафтном кредитовании).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Дайте определение чистого кредитного портфеля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разница между валовым кредит</w:t>
      </w:r>
      <w:r w:rsidRPr="0051601E">
        <w:rPr>
          <w:rFonts w:ascii="Times New Roman" w:hAnsi="Times New Roman"/>
          <w:sz w:val="28"/>
          <w:szCs w:val="28"/>
        </w:rPr>
        <w:softHyphen/>
        <w:t>ным портфелем и созданным резервом под проблемную задолженность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По какой статье актива баланса банка отражается  его чистый кредитный портфель?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по статье «Кредиты клиентам».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В каком нормативно-правовом документе изложен алгоритм исчисления чистого кредитного портфеля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601E">
        <w:rPr>
          <w:rFonts w:ascii="Times New Roman" w:hAnsi="Times New Roman"/>
          <w:sz w:val="28"/>
          <w:szCs w:val="28"/>
        </w:rPr>
        <w:t>Инструкции по составлению годовой финансовой отчетности банками и небанковскими кредитно-финансовыми организациями Республики Беларусь, утв. пост. Правления НБ РБ №507.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представляет собой розничный кредитный портфель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 1. Совокупность требований банка по кредитам на потребительские нужды физических лиц и кредитную задолженность индивидуальных предпринимателей; 2. Часть валового кредитного портфеля банка, представляющая собой совокупность активов банка, удовлетворяющих определенным условиям: контрагентами являются физические лица, в том числе индивидуальные предприниматели; совокупная величина активов (требований) и (или) обязательств по предоставлению денежных средств в отношении одного контрагента не должна превышать сумму, эквивалентную </w:t>
      </w:r>
      <w:r w:rsidRPr="0051601E">
        <w:rPr>
          <w:rFonts w:ascii="Times New Roman" w:hAnsi="Times New Roman"/>
          <w:i/>
          <w:sz w:val="28"/>
          <w:szCs w:val="28"/>
        </w:rPr>
        <w:t xml:space="preserve">50 (пятидесяти) тысячам евро и (или) </w:t>
      </w:r>
      <w:r w:rsidRPr="0051601E">
        <w:rPr>
          <w:rFonts w:ascii="Times New Roman" w:hAnsi="Times New Roman"/>
          <w:sz w:val="28"/>
          <w:szCs w:val="28"/>
        </w:rPr>
        <w:t xml:space="preserve">не должна превышать </w:t>
      </w:r>
      <w:r w:rsidRPr="0051601E">
        <w:rPr>
          <w:rFonts w:ascii="Times New Roman" w:hAnsi="Times New Roman"/>
          <w:i/>
          <w:sz w:val="28"/>
          <w:szCs w:val="28"/>
        </w:rPr>
        <w:t>0,5% общей величины розничного портфеля</w:t>
      </w:r>
      <w:r w:rsidRPr="0051601E">
        <w:rPr>
          <w:rFonts w:ascii="Times New Roman" w:hAnsi="Times New Roman"/>
          <w:sz w:val="28"/>
          <w:szCs w:val="28"/>
        </w:rPr>
        <w:t>.</w:t>
      </w:r>
    </w:p>
    <w:p w:rsidR="0051601E" w:rsidRP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Назовите основные параметры управления кредитным портфелем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доходность и риск. </w:t>
      </w:r>
    </w:p>
    <w:p w:rsidR="0051601E" w:rsidRDefault="0051601E" w:rsidP="0051601E">
      <w:pPr>
        <w:pStyle w:val="a4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Чем определяется доходность кредитной операции и как ее рассчитать?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определяется уровнем процентной ставки по кредиту; длительностью периода выдачи кредита;  принятой системой начисления процентных платежей. Доходность кредитного портфеля рассчитывается путем отнесения совокупных доходов банка по кредитам на определенную дату к величине совокупного кредитного портфеля в этом же периоде. </w:t>
      </w:r>
    </w:p>
    <w:p w:rsidR="00685818" w:rsidRPr="00685818" w:rsidRDefault="00685818" w:rsidP="0068581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lastRenderedPageBreak/>
        <w:t>КОЛЛОКВИУМ 2</w:t>
      </w:r>
    </w:p>
    <w:p w:rsid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Что представляет собой процесс кредитования?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набор проце</w:t>
      </w:r>
      <w:r w:rsidRPr="00685818">
        <w:rPr>
          <w:rFonts w:ascii="Times New Roman" w:hAnsi="Times New Roman"/>
          <w:sz w:val="28"/>
          <w:szCs w:val="28"/>
        </w:rPr>
        <w:softHyphen/>
        <w:t xml:space="preserve">дур, регламентирующих предоставление (размещение) банком (кредитодателем) привлеченных и собственных денежных средств клиентам во временное пользование и за определенную плату от своего имени и за свой счет. </w:t>
      </w:r>
    </w:p>
    <w:p w:rsidR="00685818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Что должно включать в себя содержание кредитного процесса банка в соответствии с Инструкцией о порядке предоставления (размещения) банками денежных средств в форме кредита и их возврата?</w:t>
      </w:r>
      <w:r w:rsidRPr="00685818">
        <w:rPr>
          <w:rFonts w:ascii="Times New Roman" w:hAnsi="Times New Roman"/>
          <w:sz w:val="28"/>
          <w:szCs w:val="28"/>
        </w:rPr>
        <w:t xml:space="preserve"> Ответ: •обязательные условия и порядок предоставления де</w:t>
      </w:r>
      <w:r w:rsidRPr="00685818">
        <w:rPr>
          <w:rFonts w:ascii="Times New Roman" w:hAnsi="Times New Roman"/>
          <w:sz w:val="28"/>
          <w:szCs w:val="28"/>
        </w:rPr>
        <w:softHyphen/>
        <w:t>нежных средств и их возврата; • процедуру принятия решения о предоставлении де</w:t>
      </w:r>
      <w:r w:rsidRPr="00685818">
        <w:rPr>
          <w:rFonts w:ascii="Times New Roman" w:hAnsi="Times New Roman"/>
          <w:sz w:val="28"/>
          <w:szCs w:val="28"/>
        </w:rPr>
        <w:softHyphen/>
        <w:t>нежных средств; • порядок определения правоспособности и платеже</w:t>
      </w:r>
      <w:r w:rsidRPr="00685818">
        <w:rPr>
          <w:rFonts w:ascii="Times New Roman" w:hAnsi="Times New Roman"/>
          <w:sz w:val="28"/>
          <w:szCs w:val="28"/>
        </w:rPr>
        <w:softHyphen/>
        <w:t>способности кредитополучателя; • перечень документов, предоставляемых кредитопо</w:t>
      </w:r>
      <w:r w:rsidRPr="00685818">
        <w:rPr>
          <w:rFonts w:ascii="Times New Roman" w:hAnsi="Times New Roman"/>
          <w:sz w:val="28"/>
          <w:szCs w:val="28"/>
        </w:rPr>
        <w:softHyphen/>
        <w:t>лучателем до заключения кредитного договора и в тече</w:t>
      </w:r>
      <w:r w:rsidRPr="00685818">
        <w:rPr>
          <w:rFonts w:ascii="Times New Roman" w:hAnsi="Times New Roman"/>
          <w:sz w:val="28"/>
          <w:szCs w:val="28"/>
        </w:rPr>
        <w:softHyphen/>
        <w:t>ние срока его действия; • порядок и случаи контроля за заложенным имуществом; •порядок и случаи контроля за целевым использова</w:t>
      </w:r>
      <w:r w:rsidRPr="00685818">
        <w:rPr>
          <w:rFonts w:ascii="Times New Roman" w:hAnsi="Times New Roman"/>
          <w:sz w:val="28"/>
          <w:szCs w:val="28"/>
        </w:rPr>
        <w:softHyphen/>
        <w:t>нием кредита; • порядок формирования и использования кредитно</w:t>
      </w:r>
      <w:r w:rsidRPr="00685818">
        <w:rPr>
          <w:rFonts w:ascii="Times New Roman" w:hAnsi="Times New Roman"/>
          <w:sz w:val="28"/>
          <w:szCs w:val="28"/>
        </w:rPr>
        <w:softHyphen/>
        <w:t xml:space="preserve">го досье. </w:t>
      </w:r>
    </w:p>
    <w:p w:rsidR="00685818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Назовите основные этапы кредитного процесса?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1.Подготовительный этап; 2. Структурирование кредита и заключение кредитного договора; 3. Предоставление (выдача) кредита; 4. Погашение кредита и процентов по нему. 5. Сопровождение (обслуживание) кредита и кредитный мониторинг. </w:t>
      </w:r>
    </w:p>
    <w:p w:rsidR="00685818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Что представляет собой подготовительный этап организации кредитного процесса?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исполнение процеду</w:t>
      </w:r>
      <w:r w:rsidRPr="00685818">
        <w:rPr>
          <w:rFonts w:ascii="Times New Roman" w:hAnsi="Times New Roman"/>
          <w:sz w:val="28"/>
          <w:szCs w:val="28"/>
        </w:rPr>
        <w:softHyphen/>
        <w:t>р по принятию решения о выдаче кредита: предварительное изучение документов, представленных кредитополучателем на получение кредита; оценку правоспособности, деловой репутации и дееспособ</w:t>
      </w:r>
      <w:r w:rsidRPr="00685818">
        <w:rPr>
          <w:rFonts w:ascii="Times New Roman" w:hAnsi="Times New Roman"/>
          <w:sz w:val="28"/>
          <w:szCs w:val="28"/>
        </w:rPr>
        <w:softHyphen/>
        <w:t>ности кредитополучателя; оценку кредитоспособности кредитополучателя; изучение предоставленного кредитополучателем способа обеспечения исполнения обязательств по кредитному договору; составление заключения о целесообразности предоставле</w:t>
      </w:r>
      <w:r w:rsidRPr="00685818">
        <w:rPr>
          <w:rFonts w:ascii="Times New Roman" w:hAnsi="Times New Roman"/>
          <w:sz w:val="28"/>
          <w:szCs w:val="28"/>
        </w:rPr>
        <w:softHyphen/>
        <w:t>ния кредита и представление его Кредитному комитету.</w:t>
      </w:r>
      <w:r w:rsidR="00685818" w:rsidRPr="00685818">
        <w:rPr>
          <w:rFonts w:ascii="Times New Roman" w:hAnsi="Times New Roman"/>
          <w:sz w:val="28"/>
          <w:szCs w:val="28"/>
        </w:rPr>
        <w:t xml:space="preserve"> </w:t>
      </w:r>
    </w:p>
    <w:p w:rsidR="00685818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b/>
          <w:i/>
          <w:sz w:val="28"/>
          <w:szCs w:val="28"/>
        </w:rPr>
        <w:t>Дайте определение правоспособности клиента банка?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способность кредитополучателя – юридического лица иметь граждан</w:t>
      </w:r>
      <w:r w:rsidRPr="00685818">
        <w:rPr>
          <w:rFonts w:ascii="Times New Roman" w:hAnsi="Times New Roman"/>
          <w:sz w:val="28"/>
          <w:szCs w:val="28"/>
        </w:rPr>
        <w:softHyphen/>
        <w:t>ские права в соответствии с целями и предметом его деятельности, пре</w:t>
      </w:r>
      <w:r w:rsidRPr="00685818">
        <w:rPr>
          <w:rFonts w:ascii="Times New Roman" w:hAnsi="Times New Roman"/>
          <w:sz w:val="28"/>
          <w:szCs w:val="28"/>
        </w:rPr>
        <w:softHyphen/>
        <w:t>дусмотренными в учредительных документах, и нести связанные с этой деятельностью обязанности.</w:t>
      </w:r>
      <w:r w:rsidR="00685818" w:rsidRPr="00685818">
        <w:rPr>
          <w:rFonts w:ascii="Times New Roman" w:hAnsi="Times New Roman"/>
          <w:sz w:val="28"/>
          <w:szCs w:val="28"/>
        </w:rPr>
        <w:t xml:space="preserve"> </w:t>
      </w:r>
    </w:p>
    <w:p w:rsidR="00685818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Дайте определение дееспособности клиента банка?</w:t>
      </w:r>
      <w:r w:rsidRPr="00685818">
        <w:rPr>
          <w:rFonts w:ascii="Times New Roman" w:hAnsi="Times New Roman"/>
          <w:sz w:val="28"/>
          <w:szCs w:val="28"/>
        </w:rPr>
        <w:t xml:space="preserve"> Ответ: способность кредитополу</w:t>
      </w:r>
      <w:r w:rsidRPr="00685818">
        <w:rPr>
          <w:rFonts w:ascii="Times New Roman" w:hAnsi="Times New Roman"/>
          <w:sz w:val="28"/>
          <w:szCs w:val="28"/>
        </w:rPr>
        <w:softHyphen/>
        <w:t xml:space="preserve">чателя – физического лица своими </w:t>
      </w:r>
      <w:r w:rsidRPr="00685818">
        <w:rPr>
          <w:rFonts w:ascii="Times New Roman" w:hAnsi="Times New Roman"/>
          <w:sz w:val="28"/>
          <w:szCs w:val="28"/>
        </w:rPr>
        <w:lastRenderedPageBreak/>
        <w:t>действиями приобретать и осуществлять граж</w:t>
      </w:r>
      <w:r w:rsidRPr="00685818">
        <w:rPr>
          <w:rFonts w:ascii="Times New Roman" w:hAnsi="Times New Roman"/>
          <w:sz w:val="28"/>
          <w:szCs w:val="28"/>
        </w:rPr>
        <w:softHyphen/>
        <w:t>данские права, создавать для себя гражданские обязанности и исполнять их.</w:t>
      </w:r>
      <w:r w:rsidR="00685818" w:rsidRPr="00685818">
        <w:rPr>
          <w:rFonts w:ascii="Times New Roman" w:hAnsi="Times New Roman"/>
          <w:sz w:val="28"/>
          <w:szCs w:val="28"/>
        </w:rPr>
        <w:t xml:space="preserve"> </w:t>
      </w:r>
    </w:p>
    <w:p w:rsidR="00685818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Что такое кредитный договор?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составленный в письменной форме юридический документ, регламенти</w:t>
      </w:r>
      <w:r w:rsidRPr="00685818">
        <w:rPr>
          <w:rFonts w:ascii="Times New Roman" w:hAnsi="Times New Roman"/>
          <w:sz w:val="28"/>
          <w:szCs w:val="28"/>
        </w:rPr>
        <w:softHyphen/>
        <w:t>рующий взаимоотношения между банком и кредитополучателем при выдаче кредита и определяющий взаимные обязательст</w:t>
      </w:r>
      <w:r w:rsidRPr="00685818">
        <w:rPr>
          <w:rFonts w:ascii="Times New Roman" w:hAnsi="Times New Roman"/>
          <w:sz w:val="28"/>
          <w:szCs w:val="28"/>
        </w:rPr>
        <w:softHyphen/>
        <w:t>ва и экономическую ответственность сторон.</w:t>
      </w:r>
    </w:p>
    <w:p w:rsidR="00685818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Что такое структурирование кредита?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процедура разработки и определения условий кредитного договора по каждой конкретной сделке с целью получения банком дохода и минимизации риска кредитных вложений. </w:t>
      </w:r>
    </w:p>
    <w:p w:rsidR="00685818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b/>
          <w:i/>
          <w:sz w:val="28"/>
          <w:szCs w:val="28"/>
        </w:rPr>
        <w:t>Какие факторы оказывают ощутимое влияние на процесс кредитования?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проводимая Национальным банком политика в области форми</w:t>
      </w:r>
      <w:r w:rsidRPr="00685818">
        <w:rPr>
          <w:rFonts w:ascii="Times New Roman" w:hAnsi="Times New Roman"/>
          <w:sz w:val="28"/>
          <w:szCs w:val="28"/>
        </w:rPr>
        <w:softHyphen/>
        <w:t>рования фонда обязательных резервов; требования по соблюде</w:t>
      </w:r>
      <w:r w:rsidRPr="00685818">
        <w:rPr>
          <w:rFonts w:ascii="Times New Roman" w:hAnsi="Times New Roman"/>
          <w:sz w:val="28"/>
          <w:szCs w:val="28"/>
        </w:rPr>
        <w:softHyphen/>
        <w:t>нию нормативов без</w:t>
      </w:r>
      <w:r w:rsidRPr="00685818">
        <w:rPr>
          <w:rFonts w:ascii="Times New Roman" w:hAnsi="Times New Roman"/>
          <w:sz w:val="28"/>
          <w:szCs w:val="28"/>
        </w:rPr>
        <w:softHyphen/>
        <w:t>опасного функционирования банка и, в частности, нормативов достаточности капитала; существующие ограничения уровня кредитного риска.</w:t>
      </w:r>
    </w:p>
    <w:p w:rsidR="00685818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b/>
          <w:i/>
          <w:sz w:val="28"/>
          <w:szCs w:val="28"/>
        </w:rPr>
        <w:t>Сформулируйте основную цель процесса кредитования?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обеспече</w:t>
      </w:r>
      <w:r w:rsidRPr="00685818">
        <w:rPr>
          <w:rFonts w:ascii="Times New Roman" w:hAnsi="Times New Roman"/>
          <w:sz w:val="28"/>
          <w:szCs w:val="28"/>
        </w:rPr>
        <w:softHyphen/>
        <w:t>ние возвратности предоставленных кредитополучателю средств и получение доходности при сохранении стабильности и надеж</w:t>
      </w:r>
      <w:r w:rsidRPr="00685818">
        <w:rPr>
          <w:rFonts w:ascii="Times New Roman" w:hAnsi="Times New Roman"/>
          <w:sz w:val="28"/>
          <w:szCs w:val="28"/>
        </w:rPr>
        <w:softHyphen/>
        <w:t>ности банка.</w:t>
      </w:r>
    </w:p>
    <w:p w:rsidR="0051601E" w:rsidRPr="00685818" w:rsidRDefault="008D478A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8D478A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1601E" w:rsidRPr="00685818">
        <w:rPr>
          <w:rFonts w:ascii="Times New Roman" w:hAnsi="Times New Roman"/>
          <w:b/>
          <w:i/>
          <w:sz w:val="28"/>
          <w:szCs w:val="28"/>
        </w:rPr>
        <w:t>Какие факторы при</w:t>
      </w:r>
      <w:r w:rsidR="0051601E" w:rsidRPr="00685818">
        <w:rPr>
          <w:rFonts w:ascii="Times New Roman" w:hAnsi="Times New Roman"/>
          <w:b/>
          <w:i/>
          <w:sz w:val="28"/>
          <w:szCs w:val="28"/>
        </w:rPr>
        <w:softHyphen/>
        <w:t>нимаются во внимание банком при оценке кредитоспособности клиента?</w:t>
      </w:r>
      <w:r w:rsidR="0051601E" w:rsidRPr="00685818">
        <w:rPr>
          <w:rFonts w:ascii="Times New Roman" w:hAnsi="Times New Roman"/>
          <w:sz w:val="28"/>
          <w:szCs w:val="28"/>
        </w:rPr>
        <w:t xml:space="preserve"> </w:t>
      </w:r>
      <w:r w:rsidR="0051601E"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="0051601E" w:rsidRPr="00685818">
        <w:rPr>
          <w:rFonts w:ascii="Times New Roman" w:hAnsi="Times New Roman"/>
          <w:sz w:val="28"/>
          <w:szCs w:val="28"/>
        </w:rPr>
        <w:t xml:space="preserve"> правоспособность и дееспособность заемщика для совер</w:t>
      </w:r>
      <w:r w:rsidR="0051601E" w:rsidRPr="00685818">
        <w:rPr>
          <w:rFonts w:ascii="Times New Roman" w:hAnsi="Times New Roman"/>
          <w:sz w:val="28"/>
          <w:szCs w:val="28"/>
        </w:rPr>
        <w:softHyphen/>
        <w:t>шения кредитной сделки; моральный облик и репутация заемщика, его умение (желание, соединенное с возможностью) оправ</w:t>
      </w:r>
      <w:r w:rsidR="0051601E" w:rsidRPr="00685818">
        <w:rPr>
          <w:rFonts w:ascii="Times New Roman" w:hAnsi="Times New Roman"/>
          <w:sz w:val="28"/>
          <w:szCs w:val="28"/>
        </w:rPr>
        <w:softHyphen/>
        <w:t>дать оказанное доверие; наличие обеспечения кредита; способность получать доход и исправно выполнять приня</w:t>
      </w:r>
      <w:r w:rsidR="0051601E" w:rsidRPr="00685818">
        <w:rPr>
          <w:rFonts w:ascii="Times New Roman" w:hAnsi="Times New Roman"/>
          <w:sz w:val="28"/>
          <w:szCs w:val="28"/>
        </w:rPr>
        <w:softHyphen/>
        <w:t xml:space="preserve">тый на себя долг. </w:t>
      </w:r>
    </w:p>
    <w:p w:rsidR="0051601E" w:rsidRPr="00332302" w:rsidRDefault="00332302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332302">
        <w:rPr>
          <w:rFonts w:ascii="Times New Roman" w:hAnsi="Times New Roman"/>
          <w:sz w:val="28"/>
          <w:szCs w:val="28"/>
        </w:rPr>
        <w:t xml:space="preserve"> </w:t>
      </w:r>
      <w:r w:rsidR="0051601E" w:rsidRPr="00332302">
        <w:rPr>
          <w:rFonts w:ascii="Times New Roman" w:hAnsi="Times New Roman"/>
          <w:sz w:val="28"/>
          <w:szCs w:val="28"/>
        </w:rPr>
        <w:t xml:space="preserve"> </w:t>
      </w:r>
      <w:r w:rsidR="0051601E" w:rsidRPr="00332302">
        <w:rPr>
          <w:rFonts w:ascii="Times New Roman" w:hAnsi="Times New Roman"/>
          <w:b/>
          <w:i/>
          <w:sz w:val="28"/>
          <w:szCs w:val="28"/>
        </w:rPr>
        <w:t>Дайте определение кредитоспособности клиента?</w:t>
      </w:r>
      <w:r w:rsidR="0051601E" w:rsidRPr="00332302">
        <w:rPr>
          <w:rFonts w:ascii="Times New Roman" w:hAnsi="Times New Roman"/>
          <w:sz w:val="28"/>
          <w:szCs w:val="28"/>
        </w:rPr>
        <w:t xml:space="preserve"> </w:t>
      </w:r>
      <w:r w:rsidR="0051601E" w:rsidRPr="00332302">
        <w:rPr>
          <w:rFonts w:ascii="Times New Roman" w:hAnsi="Times New Roman"/>
          <w:sz w:val="28"/>
          <w:szCs w:val="28"/>
          <w:u w:val="single"/>
        </w:rPr>
        <w:t>Ответ:</w:t>
      </w:r>
      <w:r w:rsidR="0051601E" w:rsidRPr="00332302">
        <w:rPr>
          <w:rFonts w:ascii="Times New Roman" w:hAnsi="Times New Roman"/>
          <w:sz w:val="28"/>
          <w:szCs w:val="28"/>
        </w:rPr>
        <w:t xml:space="preserve"> 1. Способность полностью и в срок рас</w:t>
      </w:r>
      <w:r w:rsidR="0051601E" w:rsidRPr="00332302">
        <w:rPr>
          <w:rFonts w:ascii="Times New Roman" w:hAnsi="Times New Roman"/>
          <w:sz w:val="28"/>
          <w:szCs w:val="28"/>
        </w:rPr>
        <w:softHyphen/>
        <w:t>считаться по своим долговым обязательствам (основному долгу и процентам); 2. Способность к соверше</w:t>
      </w:r>
      <w:r w:rsidR="0051601E" w:rsidRPr="00332302">
        <w:rPr>
          <w:rFonts w:ascii="Times New Roman" w:hAnsi="Times New Roman"/>
          <w:sz w:val="28"/>
          <w:szCs w:val="28"/>
        </w:rPr>
        <w:softHyphen/>
        <w:t>нию кредитной сделки, т.е. сделки по предоставлению стоимости на условиях возвратности, срочно</w:t>
      </w:r>
      <w:r w:rsidR="0051601E" w:rsidRPr="00332302">
        <w:rPr>
          <w:rFonts w:ascii="Times New Roman" w:hAnsi="Times New Roman"/>
          <w:sz w:val="28"/>
          <w:szCs w:val="28"/>
        </w:rPr>
        <w:softHyphen/>
        <w:t>сти, платности; 3.Способность (наличие возможности) и готовность (наличие желания) лица своевременно и в полном объеме пога</w:t>
      </w:r>
      <w:r w:rsidR="0051601E" w:rsidRPr="00332302">
        <w:rPr>
          <w:rFonts w:ascii="Times New Roman" w:hAnsi="Times New Roman"/>
          <w:sz w:val="28"/>
          <w:szCs w:val="28"/>
        </w:rPr>
        <w:softHyphen/>
        <w:t xml:space="preserve">шать свои денежные обязательства (долги). 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Чем различаются между собой понятия «кредитоспособность» и «платежеспособность»?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i/>
          <w:sz w:val="28"/>
          <w:szCs w:val="28"/>
        </w:rPr>
        <w:t>во-первых</w:t>
      </w:r>
      <w:r w:rsidRPr="0051601E">
        <w:rPr>
          <w:rFonts w:ascii="Times New Roman" w:hAnsi="Times New Roman"/>
          <w:sz w:val="28"/>
          <w:szCs w:val="28"/>
        </w:rPr>
        <w:t xml:space="preserve">, поскольку </w:t>
      </w:r>
      <w:r w:rsidRPr="0051601E">
        <w:rPr>
          <w:rFonts w:ascii="Times New Roman" w:hAnsi="Times New Roman"/>
          <w:b/>
          <w:i/>
          <w:sz w:val="28"/>
          <w:szCs w:val="28"/>
        </w:rPr>
        <w:t>«кредитоспособность»</w:t>
      </w:r>
      <w:r w:rsidRPr="0051601E">
        <w:rPr>
          <w:rFonts w:ascii="Times New Roman" w:hAnsi="Times New Roman"/>
          <w:sz w:val="28"/>
          <w:szCs w:val="28"/>
        </w:rPr>
        <w:t xml:space="preserve"> рассматривается как способность клиента полностью и в срок рассчитать</w:t>
      </w:r>
      <w:r w:rsidRPr="0051601E">
        <w:rPr>
          <w:rFonts w:ascii="Times New Roman" w:hAnsi="Times New Roman"/>
          <w:sz w:val="28"/>
          <w:szCs w:val="28"/>
        </w:rPr>
        <w:softHyphen/>
        <w:t xml:space="preserve">ся по кредиту и процентам за него, а </w:t>
      </w:r>
      <w:r w:rsidRPr="0051601E">
        <w:rPr>
          <w:rFonts w:ascii="Times New Roman" w:hAnsi="Times New Roman"/>
          <w:sz w:val="28"/>
          <w:szCs w:val="28"/>
        </w:rPr>
        <w:lastRenderedPageBreak/>
        <w:t>«</w:t>
      </w:r>
      <w:r w:rsidRPr="0051601E">
        <w:rPr>
          <w:rFonts w:ascii="Times New Roman" w:hAnsi="Times New Roman"/>
          <w:b/>
          <w:i/>
          <w:sz w:val="28"/>
          <w:szCs w:val="28"/>
        </w:rPr>
        <w:t>платежеспособность»</w:t>
      </w:r>
      <w:r w:rsidRPr="0051601E">
        <w:rPr>
          <w:rFonts w:ascii="Times New Roman" w:hAnsi="Times New Roman"/>
          <w:sz w:val="28"/>
          <w:szCs w:val="28"/>
        </w:rPr>
        <w:t xml:space="preserve"> – как способность клиента полностью и в срок рассчитаться по всем долговым обязательствам, то понятие «креди</w:t>
      </w:r>
      <w:r w:rsidRPr="0051601E">
        <w:rPr>
          <w:rFonts w:ascii="Times New Roman" w:hAnsi="Times New Roman"/>
          <w:sz w:val="28"/>
          <w:szCs w:val="28"/>
        </w:rPr>
        <w:softHyphen/>
        <w:t xml:space="preserve">тоспособность» является более узким, чем понятие «платежеспособность»; </w:t>
      </w:r>
      <w:r w:rsidRPr="0051601E">
        <w:rPr>
          <w:rFonts w:ascii="Times New Roman" w:hAnsi="Times New Roman"/>
          <w:i/>
          <w:sz w:val="28"/>
          <w:szCs w:val="28"/>
        </w:rPr>
        <w:t>во-вторых</w:t>
      </w:r>
      <w:r w:rsidRPr="0051601E">
        <w:rPr>
          <w:rFonts w:ascii="Times New Roman" w:hAnsi="Times New Roman"/>
          <w:sz w:val="28"/>
          <w:szCs w:val="28"/>
        </w:rPr>
        <w:t>, кредитоспособность в отличие от платежеспособности не фиксирует неплатежи за истекший период или какую-то дату, а прогнозирует способность клиента рассчитаться по конкретному виду долгового обязательства (кредиту) на ближайшую перспек</w:t>
      </w:r>
      <w:r w:rsidRPr="0051601E">
        <w:rPr>
          <w:rFonts w:ascii="Times New Roman" w:hAnsi="Times New Roman"/>
          <w:sz w:val="28"/>
          <w:szCs w:val="28"/>
        </w:rPr>
        <w:softHyphen/>
        <w:t>тиву в зависимости от сроков, на которые заключается кредит</w:t>
      </w:r>
      <w:r w:rsidRPr="0051601E">
        <w:rPr>
          <w:rFonts w:ascii="Times New Roman" w:hAnsi="Times New Roman"/>
          <w:sz w:val="28"/>
          <w:szCs w:val="28"/>
        </w:rPr>
        <w:softHyphen/>
        <w:t xml:space="preserve">ный договор. 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Назовите основные подходы к оценке кредитоспособности клиента банка?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финансовый (количественный) и нефинансовый (качественный) анализ, их комбинация. 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Приведите примеры комбинированной оценки кредитоспособности клиента банка на основе финансового и нефинансового анализа?</w:t>
      </w:r>
      <w:r w:rsidRPr="0051601E">
        <w:rPr>
          <w:rFonts w:ascii="Times New Roman" w:hAnsi="Times New Roman"/>
          <w:sz w:val="28"/>
          <w:szCs w:val="28"/>
        </w:rPr>
        <w:t xml:space="preserve"> Ответ: правила пяти «си»: C-character (репутация заемщика), C-capacity</w:t>
      </w:r>
      <w:r w:rsidRPr="0051601E">
        <w:rPr>
          <w:rFonts w:ascii="Times New Roman" w:hAnsi="Times New Roman"/>
        </w:rPr>
        <w:t xml:space="preserve"> </w:t>
      </w:r>
      <w:r w:rsidRPr="0051601E">
        <w:rPr>
          <w:rFonts w:ascii="Times New Roman" w:hAnsi="Times New Roman"/>
          <w:sz w:val="28"/>
          <w:szCs w:val="28"/>
        </w:rPr>
        <w:t xml:space="preserve">(финансовые возможности), C-capital (капитал, имущество), C-collateral (обеспечение), C-condition (общие экономические условия); </w:t>
      </w:r>
      <w:r w:rsidRPr="0051601E">
        <w:rPr>
          <w:rFonts w:ascii="Times New Roman" w:hAnsi="Times New Roman"/>
          <w:b/>
          <w:i/>
          <w:sz w:val="28"/>
          <w:szCs w:val="28"/>
        </w:rPr>
        <w:t>PARSER</w:t>
      </w:r>
      <w:r w:rsidRPr="0051601E">
        <w:rPr>
          <w:rFonts w:ascii="Times New Roman" w:hAnsi="Times New Roman"/>
          <w:sz w:val="28"/>
          <w:szCs w:val="28"/>
        </w:rPr>
        <w:t xml:space="preserve">: P-person (репутация заемщика), A-amount (сумма кредита), R-repayment (возможности погашения), S-security (обеспечение), E-expediency (целесообразность кредита), R-remuneration (вознаграждение банку); </w:t>
      </w:r>
      <w:r w:rsidRPr="0051601E">
        <w:rPr>
          <w:rFonts w:ascii="Times New Roman" w:hAnsi="Times New Roman"/>
          <w:b/>
          <w:i/>
          <w:sz w:val="28"/>
          <w:szCs w:val="28"/>
        </w:rPr>
        <w:t>CAMEL</w:t>
      </w:r>
      <w:r w:rsidRPr="0051601E">
        <w:rPr>
          <w:rFonts w:ascii="Times New Roman" w:hAnsi="Times New Roman"/>
          <w:sz w:val="28"/>
          <w:szCs w:val="28"/>
        </w:rPr>
        <w:t>: C-capital (достаточность собственного капитала), A-assets (размер активов), M-management (качество менеджмента), E-earning (доходность), L-liquidity (ликвидность) и др.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 xml:space="preserve"> Что такое кредитный рейтинг заемщика, и какие факторы оказывают на него влияние?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способность кредитополучателя к соверше</w:t>
      </w:r>
      <w:r w:rsidRPr="0051601E">
        <w:rPr>
          <w:rFonts w:ascii="Times New Roman" w:hAnsi="Times New Roman"/>
          <w:sz w:val="28"/>
          <w:szCs w:val="28"/>
        </w:rPr>
        <w:softHyphen/>
        <w:t>нию кредитной сделки. Факторы, оказывающие влияние: макроэкономическая ситуация в стране и от</w:t>
      </w:r>
      <w:r w:rsidRPr="0051601E">
        <w:rPr>
          <w:rFonts w:ascii="Times New Roman" w:hAnsi="Times New Roman"/>
          <w:sz w:val="28"/>
          <w:szCs w:val="28"/>
        </w:rPr>
        <w:softHyphen/>
        <w:t>расли, положение клиента на рынке, его финансовое по</w:t>
      </w:r>
      <w:r w:rsidRPr="0051601E">
        <w:rPr>
          <w:rFonts w:ascii="Times New Roman" w:hAnsi="Times New Roman"/>
          <w:sz w:val="28"/>
          <w:szCs w:val="28"/>
        </w:rPr>
        <w:softHyphen/>
        <w:t xml:space="preserve">ложение и др. 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 xml:space="preserve"> Какой показатель лежит в основе составления кредитного рейтинга и в чем его суть?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показатель вероятности дефолта клиента. Суть: используя информацию прошлых перио</w:t>
      </w:r>
      <w:r w:rsidRPr="0051601E">
        <w:rPr>
          <w:rFonts w:ascii="Times New Roman" w:hAnsi="Times New Roman"/>
          <w:sz w:val="28"/>
          <w:szCs w:val="28"/>
        </w:rPr>
        <w:softHyphen/>
        <w:t>дов о дефолтах по кредитам с различным кредитным рейтин</w:t>
      </w:r>
      <w:r w:rsidRPr="0051601E">
        <w:rPr>
          <w:rFonts w:ascii="Times New Roman" w:hAnsi="Times New Roman"/>
          <w:sz w:val="28"/>
          <w:szCs w:val="28"/>
        </w:rPr>
        <w:softHyphen/>
        <w:t>гом можно оценить вероятность изменения качест</w:t>
      </w:r>
      <w:r w:rsidRPr="0051601E">
        <w:rPr>
          <w:rFonts w:ascii="Times New Roman" w:hAnsi="Times New Roman"/>
          <w:sz w:val="28"/>
          <w:szCs w:val="28"/>
        </w:rPr>
        <w:softHyphen/>
        <w:t>ва кредитного портфеля с течением времени, исходя из текуще</w:t>
      </w:r>
      <w:r w:rsidRPr="0051601E">
        <w:rPr>
          <w:rFonts w:ascii="Times New Roman" w:hAnsi="Times New Roman"/>
          <w:sz w:val="28"/>
          <w:szCs w:val="28"/>
        </w:rPr>
        <w:softHyphen/>
        <w:t>го значения рейтинга кредитоспособности. Для этого рейтинговыми агентствами разрабатываются и применяются матрицы изменения кредитного рейтинга, или таблицы миг</w:t>
      </w:r>
      <w:r w:rsidRPr="0051601E">
        <w:rPr>
          <w:rFonts w:ascii="Times New Roman" w:hAnsi="Times New Roman"/>
          <w:sz w:val="28"/>
          <w:szCs w:val="28"/>
        </w:rPr>
        <w:softHyphen/>
        <w:t>рации рейтинга.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i/>
          <w:sz w:val="28"/>
          <w:szCs w:val="28"/>
        </w:rPr>
        <w:t xml:space="preserve"> Назовите способы обеспечения исполнения обязательств по кредитному договору, предусмотренные Банковским кодексом РБ? </w:t>
      </w:r>
      <w:r w:rsidRPr="0051601E">
        <w:rPr>
          <w:rFonts w:ascii="Times New Roman" w:hAnsi="Times New Roman"/>
          <w:sz w:val="28"/>
          <w:szCs w:val="28"/>
        </w:rPr>
        <w:t xml:space="preserve">Ответ: гарантийный депозит денег; страхование кредитодателем риска </w:t>
      </w:r>
      <w:r w:rsidRPr="0051601E">
        <w:rPr>
          <w:rFonts w:ascii="Times New Roman" w:hAnsi="Times New Roman"/>
          <w:sz w:val="28"/>
          <w:szCs w:val="28"/>
        </w:rPr>
        <w:lastRenderedPageBreak/>
        <w:t>невозврата кредита; перевод на кредитодателя правового титула на имущество (имущест</w:t>
      </w:r>
      <w:r w:rsidRPr="0051601E">
        <w:rPr>
          <w:rFonts w:ascii="Times New Roman" w:hAnsi="Times New Roman"/>
          <w:sz w:val="28"/>
          <w:szCs w:val="28"/>
        </w:rPr>
        <w:softHyphen/>
        <w:t>венные права); залог недвижимого и движимого имущества; по</w:t>
      </w:r>
      <w:r w:rsidRPr="0051601E">
        <w:rPr>
          <w:rFonts w:ascii="Times New Roman" w:hAnsi="Times New Roman"/>
          <w:sz w:val="28"/>
          <w:szCs w:val="28"/>
        </w:rPr>
        <w:softHyphen/>
        <w:t>ручительство; гарантия и иные способы, предусмотренные зако</w:t>
      </w:r>
      <w:r w:rsidRPr="0051601E">
        <w:rPr>
          <w:rFonts w:ascii="Times New Roman" w:hAnsi="Times New Roman"/>
          <w:sz w:val="28"/>
          <w:szCs w:val="28"/>
        </w:rPr>
        <w:softHyphen/>
        <w:t xml:space="preserve">нодательством РБ или договором. 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представляет собой гарантийный депозит денег?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депонирование банком денежных средств кредитополучателя в белорусских рублях либо иностранной валюте без начисления процентов. 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В чем состоит суть залога, как формы обеспечения исполнения обязательств по кредитному договору?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по обеспеченному залогом обяза</w:t>
      </w:r>
      <w:r w:rsidRPr="0051601E">
        <w:rPr>
          <w:rFonts w:ascii="Times New Roman" w:hAnsi="Times New Roman"/>
          <w:sz w:val="28"/>
          <w:szCs w:val="28"/>
        </w:rPr>
        <w:softHyphen/>
        <w:t>тельству кредитор (залогодержатель) имеет право в случае неисполнения должником (залогодателем) этого обязательства получить удов</w:t>
      </w:r>
      <w:r w:rsidRPr="0051601E">
        <w:rPr>
          <w:rFonts w:ascii="Times New Roman" w:hAnsi="Times New Roman"/>
          <w:sz w:val="28"/>
          <w:szCs w:val="28"/>
        </w:rPr>
        <w:softHyphen/>
        <w:t>летворение своего требования из стоимости заложенного иму</w:t>
      </w:r>
      <w:r w:rsidRPr="0051601E">
        <w:rPr>
          <w:rFonts w:ascii="Times New Roman" w:hAnsi="Times New Roman"/>
          <w:sz w:val="28"/>
          <w:szCs w:val="28"/>
        </w:rPr>
        <w:softHyphen/>
        <w:t>щества преимущественно перед другими кредиторами лица, ко</w:t>
      </w:r>
      <w:r w:rsidRPr="0051601E">
        <w:rPr>
          <w:rFonts w:ascii="Times New Roman" w:hAnsi="Times New Roman"/>
          <w:sz w:val="28"/>
          <w:szCs w:val="28"/>
        </w:rPr>
        <w:softHyphen/>
        <w:t xml:space="preserve">торому принадлежит это имущество (залогодателя). 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может выступать в качестве предмета залога?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любое имущество (движимое и недвижимое), направле</w:t>
      </w:r>
      <w:r w:rsidRPr="0051601E">
        <w:rPr>
          <w:rFonts w:ascii="Times New Roman" w:hAnsi="Times New Roman"/>
          <w:sz w:val="28"/>
          <w:szCs w:val="28"/>
        </w:rPr>
        <w:softHyphen/>
        <w:t>ние взыскания на которое и залог которого не запрещены законодательством; имущественные права, отчуждение которых допускается действующим законодательством, а также имущество и имущественные права, которые залогодатель приобретет в бу</w:t>
      </w:r>
      <w:r w:rsidRPr="0051601E">
        <w:rPr>
          <w:rFonts w:ascii="Times New Roman" w:hAnsi="Times New Roman"/>
          <w:sz w:val="28"/>
          <w:szCs w:val="28"/>
        </w:rPr>
        <w:softHyphen/>
        <w:t xml:space="preserve">дущем. 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такое поручительство?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обязательство поручителя полностью или частично отвечать перед кредитором дру</w:t>
      </w:r>
      <w:r w:rsidRPr="0051601E">
        <w:rPr>
          <w:rFonts w:ascii="Times New Roman" w:hAnsi="Times New Roman"/>
          <w:sz w:val="28"/>
          <w:szCs w:val="28"/>
        </w:rPr>
        <w:softHyphen/>
        <w:t>гого лица за исполнение последним своих обязательств.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Какими правами обладает поручитель, исполнивший обязательство за должника?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пра</w:t>
      </w:r>
      <w:r w:rsidRPr="0051601E">
        <w:rPr>
          <w:rFonts w:ascii="Times New Roman" w:hAnsi="Times New Roman"/>
          <w:sz w:val="28"/>
          <w:szCs w:val="28"/>
        </w:rPr>
        <w:softHyphen/>
        <w:t>вами кредитора по данному обязательству и правами залогодержателя, в объеме, в котором пору</w:t>
      </w:r>
      <w:r w:rsidRPr="0051601E">
        <w:rPr>
          <w:rFonts w:ascii="Times New Roman" w:hAnsi="Times New Roman"/>
          <w:sz w:val="28"/>
          <w:szCs w:val="28"/>
        </w:rPr>
        <w:softHyphen/>
        <w:t>читель удовлетворил требования кредитора; правом требовать от должника уплаты процентов на сумму, выплаченную кредитору, а также возмещения иных убытков, поне</w:t>
      </w:r>
      <w:r w:rsidRPr="0051601E">
        <w:rPr>
          <w:rFonts w:ascii="Times New Roman" w:hAnsi="Times New Roman"/>
          <w:sz w:val="28"/>
          <w:szCs w:val="28"/>
        </w:rPr>
        <w:softHyphen/>
        <w:t xml:space="preserve">сенных в связи с ответственностью за должника. 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Какова ответственность поручителя перед кредитором за неисполнение должником своего обязательства?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поручитель отвечает перед кредитором в том же объеме, что и должник на солидарной (в отдельных случаях субсидиарной) основе, включая уплату процентов, воз</w:t>
      </w:r>
      <w:r w:rsidRPr="0051601E">
        <w:rPr>
          <w:rFonts w:ascii="Times New Roman" w:hAnsi="Times New Roman"/>
          <w:sz w:val="28"/>
          <w:szCs w:val="28"/>
        </w:rPr>
        <w:softHyphen/>
        <w:t>мещение судебных издержек по взысканию долга и других убытков кредитора, вызванных неисполнением или ненадлежа</w:t>
      </w:r>
      <w:r w:rsidRPr="0051601E">
        <w:rPr>
          <w:rFonts w:ascii="Times New Roman" w:hAnsi="Times New Roman"/>
          <w:sz w:val="28"/>
          <w:szCs w:val="28"/>
        </w:rPr>
        <w:softHyphen/>
        <w:t>щим исполнением обязательств должником (если иное не преду</w:t>
      </w:r>
      <w:r w:rsidRPr="0051601E">
        <w:rPr>
          <w:rFonts w:ascii="Times New Roman" w:hAnsi="Times New Roman"/>
          <w:sz w:val="28"/>
          <w:szCs w:val="28"/>
        </w:rPr>
        <w:softHyphen/>
        <w:t>смотрено договором поручительства).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такое банковская гарантия?</w:t>
      </w:r>
      <w:r w:rsidRPr="0051601E">
        <w:rPr>
          <w:rFonts w:ascii="Times New Roman" w:hAnsi="Times New Roman"/>
          <w:sz w:val="28"/>
          <w:szCs w:val="28"/>
        </w:rPr>
        <w:t xml:space="preserve"> Ответ: одностороннее письменное обязательство гаранта выплатить по требова</w:t>
      </w:r>
      <w:r w:rsidRPr="0051601E">
        <w:rPr>
          <w:rFonts w:ascii="Times New Roman" w:hAnsi="Times New Roman"/>
          <w:sz w:val="28"/>
          <w:szCs w:val="28"/>
        </w:rPr>
        <w:softHyphen/>
        <w:t>нию бенефициара сумму денежных средств в соответствии с ус</w:t>
      </w:r>
      <w:r w:rsidRPr="0051601E">
        <w:rPr>
          <w:rFonts w:ascii="Times New Roman" w:hAnsi="Times New Roman"/>
          <w:sz w:val="28"/>
          <w:szCs w:val="28"/>
        </w:rPr>
        <w:softHyphen/>
        <w:t>ловиями указанного обязательства.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Назовите отличительные черты банковской гарантии?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независимость от основного обязательства: основаниями к отказу в удовлет</w:t>
      </w:r>
      <w:r w:rsidRPr="0051601E">
        <w:rPr>
          <w:rFonts w:ascii="Times New Roman" w:hAnsi="Times New Roman"/>
          <w:sz w:val="28"/>
          <w:szCs w:val="28"/>
        </w:rPr>
        <w:softHyphen/>
        <w:t>ворении требования кредитора могут служить только обстоя</w:t>
      </w:r>
      <w:r w:rsidRPr="0051601E">
        <w:rPr>
          <w:rFonts w:ascii="Times New Roman" w:hAnsi="Times New Roman"/>
          <w:sz w:val="28"/>
          <w:szCs w:val="28"/>
        </w:rPr>
        <w:softHyphen/>
        <w:t>тельства, связанные с несоблюдением условий самой гарантии и не имеющие никакого отношения к основному обязательству; гарант не приобретает права регрессного требования к должнику о возврате уплаченной суммы.</w:t>
      </w:r>
    </w:p>
    <w:p w:rsidR="0051601E" w:rsidRPr="0051601E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Какие функции выполняют способы обеспечения исполнения обязательств по кредитному договору?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стимулирующую (существует угроза наступления обязательс</w:t>
      </w:r>
      <w:r w:rsidRPr="0051601E">
        <w:rPr>
          <w:rFonts w:ascii="Times New Roman" w:hAnsi="Times New Roman"/>
          <w:sz w:val="28"/>
          <w:szCs w:val="28"/>
        </w:rPr>
        <w:softHyphen/>
        <w:t>тва по кредитному договору, как, например, в случае с задатком) и гарантийную (обеспечение реальности удовлетворения требований кредитора в случае нарушения обязательства должником).</w:t>
      </w:r>
    </w:p>
    <w:p w:rsidR="0051601E" w:rsidRPr="0051601E" w:rsidRDefault="00332302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b/>
          <w:i/>
          <w:sz w:val="28"/>
          <w:szCs w:val="28"/>
        </w:rPr>
        <w:t>В чем заключается суть страхования кредитодателем риска невозврата (не</w:t>
      </w:r>
      <w:r w:rsidR="0051601E" w:rsidRPr="0051601E">
        <w:rPr>
          <w:rFonts w:ascii="Times New Roman" w:hAnsi="Times New Roman"/>
          <w:b/>
          <w:i/>
          <w:sz w:val="28"/>
          <w:szCs w:val="28"/>
        </w:rPr>
        <w:softHyphen/>
        <w:t>погашения) кредита?</w:t>
      </w:r>
      <w:r w:rsidR="0051601E" w:rsidRPr="0051601E">
        <w:rPr>
          <w:rFonts w:ascii="Times New Roman" w:hAnsi="Times New Roman"/>
          <w:b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sz w:val="28"/>
          <w:szCs w:val="28"/>
          <w:u w:val="single"/>
        </w:rPr>
        <w:t xml:space="preserve">Ответ: </w:t>
      </w:r>
      <w:r w:rsidR="0051601E" w:rsidRPr="0051601E">
        <w:rPr>
          <w:rFonts w:ascii="Times New Roman" w:hAnsi="Times New Roman"/>
          <w:sz w:val="28"/>
          <w:szCs w:val="28"/>
        </w:rPr>
        <w:t>предполагает заключение договора, согласно которому страхо</w:t>
      </w:r>
      <w:r w:rsidR="0051601E" w:rsidRPr="0051601E">
        <w:rPr>
          <w:rFonts w:ascii="Times New Roman" w:hAnsi="Times New Roman"/>
          <w:sz w:val="28"/>
          <w:szCs w:val="28"/>
        </w:rPr>
        <w:softHyphen/>
        <w:t>вая организация (страховщик) обязуется возместить страхова</w:t>
      </w:r>
      <w:r w:rsidR="0051601E" w:rsidRPr="0051601E">
        <w:rPr>
          <w:rFonts w:ascii="Times New Roman" w:hAnsi="Times New Roman"/>
          <w:sz w:val="28"/>
          <w:szCs w:val="28"/>
        </w:rPr>
        <w:softHyphen/>
        <w:t>телю (кредитодателю) ущерб, причиненный его имуществен</w:t>
      </w:r>
      <w:r w:rsidR="0051601E" w:rsidRPr="0051601E">
        <w:rPr>
          <w:rFonts w:ascii="Times New Roman" w:hAnsi="Times New Roman"/>
          <w:sz w:val="28"/>
          <w:szCs w:val="28"/>
        </w:rPr>
        <w:softHyphen/>
        <w:t>ным интересам невозвратом (непогашением) и (или) просроч</w:t>
      </w:r>
      <w:r w:rsidR="0051601E" w:rsidRPr="0051601E">
        <w:rPr>
          <w:rFonts w:ascii="Times New Roman" w:hAnsi="Times New Roman"/>
          <w:sz w:val="28"/>
          <w:szCs w:val="28"/>
        </w:rPr>
        <w:softHyphen/>
        <w:t>кой возврата (погашения) кредита.</w:t>
      </w:r>
    </w:p>
    <w:p w:rsidR="0051601E" w:rsidRPr="0051601E" w:rsidRDefault="00332302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b/>
          <w:i/>
          <w:sz w:val="28"/>
          <w:szCs w:val="28"/>
        </w:rPr>
        <w:t>Что такое суброгация?</w:t>
      </w:r>
      <w:r w:rsidR="0051601E" w:rsidRPr="0051601E">
        <w:rPr>
          <w:rFonts w:ascii="Times New Roman" w:hAnsi="Times New Roman"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="0051601E" w:rsidRPr="0051601E">
        <w:rPr>
          <w:rFonts w:ascii="Times New Roman" w:hAnsi="Times New Roman"/>
          <w:sz w:val="28"/>
          <w:szCs w:val="28"/>
        </w:rPr>
        <w:t xml:space="preserve"> переход к страховщику, выплатившему страховое возмещение, права страхователя (кредитодателя) на возмещение ущерба в пределах выплаченной суммы.</w:t>
      </w:r>
    </w:p>
    <w:p w:rsidR="0051601E" w:rsidRPr="0051601E" w:rsidRDefault="00332302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b/>
          <w:i/>
          <w:sz w:val="28"/>
          <w:szCs w:val="28"/>
        </w:rPr>
        <w:t>Что выступает объектом страхования при использовании в качестве формы обеспечения исполнения обязательств по кредитному договору страхования риска невозврата (непогашения) кредита?</w:t>
      </w:r>
      <w:r w:rsidR="0051601E" w:rsidRPr="0051601E">
        <w:rPr>
          <w:rFonts w:ascii="Times New Roman" w:hAnsi="Times New Roman"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="0051601E" w:rsidRPr="0051601E">
        <w:rPr>
          <w:rFonts w:ascii="Times New Roman" w:hAnsi="Times New Roman"/>
          <w:sz w:val="28"/>
          <w:szCs w:val="28"/>
        </w:rPr>
        <w:t xml:space="preserve"> не противоречащие законодательству имущественные интересы Страхователя, связанные с риском возникновения у него убытков от предпринимательской деятельности вследствие  невыполнения кредитополучателем своих обязательств по заключённому со Страхователем кредитному договору. </w:t>
      </w:r>
    </w:p>
    <w:p w:rsidR="0051601E" w:rsidRPr="0051601E" w:rsidRDefault="00332302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b/>
          <w:i/>
          <w:sz w:val="28"/>
          <w:szCs w:val="28"/>
        </w:rPr>
        <w:t>Что может являться страховым случаем</w:t>
      </w:r>
      <w:r w:rsidR="0051601E" w:rsidRPr="0051601E">
        <w:rPr>
          <w:rFonts w:ascii="Times New Roman" w:hAnsi="Times New Roman"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b/>
          <w:i/>
          <w:sz w:val="28"/>
          <w:szCs w:val="28"/>
        </w:rPr>
        <w:t>при использовании в качестве формы обеспечения исполнения обязательств по кредитному договору страхования риска невозврата (непогашения) кредита?</w:t>
      </w:r>
      <w:r w:rsidR="0051601E" w:rsidRPr="0051601E">
        <w:rPr>
          <w:rFonts w:ascii="Times New Roman" w:hAnsi="Times New Roman"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="0051601E" w:rsidRPr="0051601E">
        <w:rPr>
          <w:rFonts w:ascii="Times New Roman" w:hAnsi="Times New Roman"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color w:val="000000"/>
          <w:sz w:val="28"/>
          <w:szCs w:val="28"/>
        </w:rPr>
        <w:t xml:space="preserve">возникновение убытков у страхователя из-за невыполнения кредитополучателем своих обязательств, </w:t>
      </w:r>
      <w:r w:rsidR="0051601E" w:rsidRPr="0051601E">
        <w:rPr>
          <w:rFonts w:ascii="Times New Roman" w:hAnsi="Times New Roman"/>
          <w:color w:val="000000"/>
          <w:sz w:val="28"/>
          <w:szCs w:val="28"/>
        </w:rPr>
        <w:lastRenderedPageBreak/>
        <w:t>предусмотренных кредитным договором, по погашению, как сумы основного долга, так и процентов за пользование кредитом.</w:t>
      </w:r>
    </w:p>
    <w:p w:rsidR="0051601E" w:rsidRPr="00685818" w:rsidRDefault="0051601E" w:rsidP="00332302">
      <w:pPr>
        <w:pStyle w:val="a4"/>
        <w:numPr>
          <w:ilvl w:val="0"/>
          <w:numId w:val="2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Для чего в договоре страхования риска невозврата (непогашения) кредита предусматривается «срок ожидания» и какова его продолжительность?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color w:val="000000"/>
          <w:sz w:val="28"/>
          <w:szCs w:val="28"/>
        </w:rPr>
        <w:t xml:space="preserve">для самостоятельного урегулирования заемщиком вопроса по возникшей задолженности по кредиту. Его продолжительность составляет, как правило, до 30 дней. </w:t>
      </w:r>
    </w:p>
    <w:p w:rsidR="00685818" w:rsidRDefault="00685818" w:rsidP="00685818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</w:p>
    <w:p w:rsidR="00685818" w:rsidRDefault="00685818" w:rsidP="00685818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</w:p>
    <w:p w:rsidR="00685818" w:rsidRPr="0051601E" w:rsidRDefault="00685818" w:rsidP="00685818">
      <w:pPr>
        <w:jc w:val="center"/>
        <w:rPr>
          <w:rFonts w:ascii="Times New Roman" w:hAnsi="Times New Roman"/>
          <w:b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КОЛЛОКВИУМ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685818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b/>
          <w:i/>
          <w:color w:val="000000"/>
          <w:sz w:val="28"/>
          <w:szCs w:val="28"/>
        </w:rPr>
        <w:t>К</w:t>
      </w:r>
      <w:r w:rsidRPr="00685818">
        <w:rPr>
          <w:rFonts w:ascii="Times New Roman" w:hAnsi="Times New Roman"/>
          <w:b/>
          <w:i/>
          <w:sz w:val="28"/>
          <w:szCs w:val="28"/>
        </w:rPr>
        <w:t>аким образом производится выдача кредитных ресурсов банка?</w:t>
      </w:r>
      <w:r w:rsidRPr="00685818">
        <w:rPr>
          <w:rFonts w:ascii="Times New Roman" w:hAnsi="Times New Roman"/>
          <w:sz w:val="28"/>
          <w:szCs w:val="28"/>
        </w:rPr>
        <w:t xml:space="preserve"> Ответ: в оговоренные в договоре сроки; в безналичном порядке, а также в наличной форме в определенных законода</w:t>
      </w:r>
      <w:r w:rsidRPr="00685818">
        <w:rPr>
          <w:rFonts w:ascii="Times New Roman" w:hAnsi="Times New Roman"/>
          <w:sz w:val="28"/>
          <w:szCs w:val="28"/>
        </w:rPr>
        <w:softHyphen/>
        <w:t>тельством случаях; с зачислением кредитных средств на текущий счет (счета) клиента или на счета третьих лиц как оплата расчетных доку</w:t>
      </w:r>
      <w:r w:rsidRPr="00685818">
        <w:rPr>
          <w:rFonts w:ascii="Times New Roman" w:hAnsi="Times New Roman"/>
          <w:sz w:val="28"/>
          <w:szCs w:val="28"/>
        </w:rPr>
        <w:softHyphen/>
        <w:t xml:space="preserve">ментов (платежных инструкций) за кредитуемые ценности. </w:t>
      </w:r>
    </w:p>
    <w:p w:rsidR="00685818" w:rsidRPr="00685818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Назовите основные способы предоставления кредитных ресурсов банка?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единовременно (разовым перечислением); по частям (открытие возобновляемой или невозоб</w:t>
      </w:r>
      <w:r w:rsidRPr="00685818">
        <w:rPr>
          <w:rFonts w:ascii="Times New Roman" w:hAnsi="Times New Roman"/>
          <w:sz w:val="28"/>
          <w:szCs w:val="28"/>
        </w:rPr>
        <w:softHyphen/>
        <w:t xml:space="preserve">новляемой кредитной линии); в форме овердрафта. </w:t>
      </w:r>
    </w:p>
    <w:p w:rsidR="00685818" w:rsidRPr="00685818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Что такое кредитная линия?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</w:rPr>
        <w:t>способ предоставления средств в соответствии с кредитным договором, при котором  кредитополучатель имеет право на получение и использование кредита в течение определенного срока в пределах установленного максимального размера (лимита) кредита и (или) с соблюдением предельного размера единовременной задолженности по нему.</w:t>
      </w:r>
    </w:p>
    <w:p w:rsidR="00685818" w:rsidRPr="00685818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Что представляют собой возобновляемая и невозобновляемая кредитные линии?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возобновляемая кредитная линия предполагает, что при погашении части долга кредитополу</w:t>
      </w:r>
      <w:r w:rsidRPr="00685818">
        <w:rPr>
          <w:rFonts w:ascii="Times New Roman" w:hAnsi="Times New Roman"/>
          <w:sz w:val="28"/>
          <w:szCs w:val="28"/>
        </w:rPr>
        <w:softHyphen/>
        <w:t>чатель может взять кредит в пределах неиспользованного ли</w:t>
      </w:r>
      <w:r w:rsidRPr="00685818">
        <w:rPr>
          <w:rFonts w:ascii="Times New Roman" w:hAnsi="Times New Roman"/>
          <w:sz w:val="28"/>
          <w:szCs w:val="28"/>
        </w:rPr>
        <w:softHyphen/>
        <w:t>мита задолженности, т.е. погашенная часть кредита увеличива</w:t>
      </w:r>
      <w:r w:rsidRPr="00685818">
        <w:rPr>
          <w:rFonts w:ascii="Times New Roman" w:hAnsi="Times New Roman"/>
          <w:sz w:val="28"/>
          <w:szCs w:val="28"/>
        </w:rPr>
        <w:softHyphen/>
        <w:t xml:space="preserve">ет свободный остаток кредитования. Невозобновляемая кредитная линия предполагает, что общая сумма предоставленного кредита равна лимиту выдачи, т.е. погашенная часть кредита не увеличивает свободный остаток кредитования. </w:t>
      </w:r>
    </w:p>
    <w:p w:rsidR="00685818" w:rsidRPr="00685818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t>Дайте определение овердрафтному кредитованию?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</w:rPr>
        <w:t>предоставление кредита на сумму, превышающую остаток денежных средств на текущем (расчетном) счете, карт-счете или корреспондентском счете кредитополучателя.</w:t>
      </w:r>
      <w:r w:rsidR="00685818" w:rsidRPr="00685818">
        <w:rPr>
          <w:rFonts w:ascii="Times New Roman" w:hAnsi="Times New Roman"/>
          <w:sz w:val="28"/>
        </w:rPr>
        <w:t xml:space="preserve"> </w:t>
      </w:r>
    </w:p>
    <w:p w:rsidR="00685818" w:rsidRPr="00685818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b/>
          <w:i/>
          <w:sz w:val="28"/>
          <w:szCs w:val="28"/>
        </w:rPr>
        <w:lastRenderedPageBreak/>
        <w:t>Что такое овердрафт?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дебетовое сальдо по текущему (расчетному) счету, карт-счету или корреспондентскому счету кредитополучателя, возникающее в течение банковского дня в результате овердрафтного кредитования, т.е. в результа</w:t>
      </w:r>
      <w:r w:rsidRPr="00685818">
        <w:rPr>
          <w:rFonts w:ascii="Times New Roman" w:hAnsi="Times New Roman"/>
          <w:sz w:val="28"/>
          <w:szCs w:val="28"/>
        </w:rPr>
        <w:softHyphen/>
        <w:t>те проведения владельцем счета операций на сумму, пре</w:t>
      </w:r>
      <w:r w:rsidRPr="00685818">
        <w:rPr>
          <w:rFonts w:ascii="Times New Roman" w:hAnsi="Times New Roman"/>
          <w:sz w:val="28"/>
          <w:szCs w:val="28"/>
        </w:rPr>
        <w:softHyphen/>
        <w:t>вышающую остаток денежных средств на счете.</w:t>
      </w:r>
      <w:r w:rsidR="00685818" w:rsidRPr="00685818">
        <w:rPr>
          <w:rFonts w:ascii="Times New Roman" w:hAnsi="Times New Roman"/>
          <w:sz w:val="28"/>
          <w:szCs w:val="28"/>
        </w:rPr>
        <w:t xml:space="preserve"> </w:t>
      </w:r>
    </w:p>
    <w:p w:rsidR="0051601E" w:rsidRPr="00685818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b/>
          <w:i/>
          <w:sz w:val="28"/>
          <w:szCs w:val="28"/>
        </w:rPr>
        <w:t>Дайте определение кредитного мониторинга?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u w:val="single"/>
        </w:rPr>
        <w:t>Ответ:</w:t>
      </w:r>
      <w:r w:rsidRPr="00685818">
        <w:rPr>
          <w:rFonts w:ascii="Times New Roman" w:hAnsi="Times New Roman"/>
          <w:sz w:val="28"/>
          <w:szCs w:val="28"/>
        </w:rPr>
        <w:t xml:space="preserve"> система мероприятий по отсле</w:t>
      </w:r>
      <w:r w:rsidRPr="00685818">
        <w:rPr>
          <w:rFonts w:ascii="Times New Roman" w:hAnsi="Times New Roman"/>
          <w:sz w:val="28"/>
          <w:szCs w:val="28"/>
        </w:rPr>
        <w:softHyphen/>
        <w:t>живанию изменений кредитоспособности кредитополучателя для принятия корректирующих действий по мини</w:t>
      </w:r>
      <w:r w:rsidRPr="00685818">
        <w:rPr>
          <w:rFonts w:ascii="Times New Roman" w:hAnsi="Times New Roman"/>
          <w:sz w:val="28"/>
          <w:szCs w:val="28"/>
        </w:rPr>
        <w:softHyphen/>
        <w:t>мизации потерь банка, связанных с риском невозврата кредита и не</w:t>
      </w:r>
      <w:r w:rsidRPr="00685818">
        <w:rPr>
          <w:rFonts w:ascii="Times New Roman" w:hAnsi="Times New Roman"/>
          <w:sz w:val="28"/>
          <w:szCs w:val="28"/>
        </w:rPr>
        <w:softHyphen/>
        <w:t>уплатой начисленных процентов.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Опишите содержание кредитного мониторинга?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анализ финансово-хозяйственной деятельности кредитопо</w:t>
      </w:r>
      <w:r w:rsidRPr="0051601E">
        <w:rPr>
          <w:rFonts w:ascii="Times New Roman" w:hAnsi="Times New Roman"/>
          <w:sz w:val="28"/>
          <w:szCs w:val="28"/>
        </w:rPr>
        <w:softHyphen/>
        <w:t>лучателя с целью изучения изменения его кредитоспособности; контроль за целевым использованием кредита; контроль за фактическим наличием кредитуемых ценностей; контроль за наличием и состоянием залога; контроль за своевременностью погашения кредита и упла</w:t>
      </w:r>
      <w:r w:rsidRPr="0051601E">
        <w:rPr>
          <w:rFonts w:ascii="Times New Roman" w:hAnsi="Times New Roman"/>
          <w:sz w:val="28"/>
          <w:szCs w:val="28"/>
        </w:rPr>
        <w:softHyphen/>
        <w:t>той процентов по нему; работа с проблемными кредитами.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Какие действия предпринимают банки при выявлении признаков ухудшения кредитоспособности заемщика?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санация; получение дополнительных гарантий по возврату кредита; из</w:t>
      </w:r>
      <w:r w:rsidRPr="0051601E">
        <w:rPr>
          <w:rFonts w:ascii="Times New Roman" w:hAnsi="Times New Roman"/>
          <w:sz w:val="28"/>
          <w:szCs w:val="28"/>
        </w:rPr>
        <w:softHyphen/>
        <w:t>менение условий кредитной сделки; прекращение кредитной сделки.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Каким образом осуществляется контроль за целевым использованием кредита?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в предварительном порядке на основании пре</w:t>
      </w:r>
      <w:r w:rsidRPr="0051601E">
        <w:rPr>
          <w:rFonts w:ascii="Times New Roman" w:hAnsi="Times New Roman"/>
          <w:sz w:val="28"/>
          <w:szCs w:val="28"/>
        </w:rPr>
        <w:softHyphen/>
        <w:t>доставленных кредитополучателем в банк документов и путем непосредственного посещения клиента пред</w:t>
      </w:r>
      <w:r w:rsidRPr="0051601E">
        <w:rPr>
          <w:rFonts w:ascii="Times New Roman" w:hAnsi="Times New Roman"/>
          <w:sz w:val="28"/>
          <w:szCs w:val="28"/>
        </w:rPr>
        <w:softHyphen/>
        <w:t>ставителями банка в течение действия кредитного договора.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Назовите основные цели (результаты) кредитного мониторинга?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 оценка уровня кредит</w:t>
      </w:r>
      <w:r w:rsidRPr="0051601E">
        <w:rPr>
          <w:rFonts w:ascii="Times New Roman" w:hAnsi="Times New Roman"/>
          <w:sz w:val="28"/>
          <w:szCs w:val="28"/>
        </w:rPr>
        <w:softHyphen/>
        <w:t>ного риска по кредитному договору для принятия решения о классификации данного кредита с отнесением его к определенной группе кредитного риска; создание резерва на покрытие возможных убыт</w:t>
      </w:r>
      <w:r w:rsidRPr="0051601E">
        <w:rPr>
          <w:rFonts w:ascii="Times New Roman" w:hAnsi="Times New Roman"/>
          <w:sz w:val="28"/>
          <w:szCs w:val="28"/>
        </w:rPr>
        <w:softHyphen/>
        <w:t xml:space="preserve">ков по активам банка, подверженным кредитному риску; проведение комплекса мероприятий по взысканию проблемной задолженности, включая </w:t>
      </w:r>
      <w:r w:rsidRPr="0051601E">
        <w:rPr>
          <w:rFonts w:ascii="Times New Roman" w:hAnsi="Times New Roman"/>
          <w:b/>
          <w:i/>
          <w:sz w:val="28"/>
          <w:szCs w:val="28"/>
        </w:rPr>
        <w:t>внесудебную (согласи</w:t>
      </w:r>
      <w:r w:rsidRPr="0051601E">
        <w:rPr>
          <w:rFonts w:ascii="Times New Roman" w:hAnsi="Times New Roman"/>
          <w:b/>
          <w:i/>
          <w:sz w:val="28"/>
          <w:szCs w:val="28"/>
        </w:rPr>
        <w:softHyphen/>
        <w:t>тельную)</w:t>
      </w:r>
      <w:r w:rsidRPr="0051601E">
        <w:rPr>
          <w:rFonts w:ascii="Times New Roman" w:hAnsi="Times New Roman"/>
          <w:sz w:val="28"/>
          <w:szCs w:val="28"/>
        </w:rPr>
        <w:t xml:space="preserve"> и </w:t>
      </w:r>
      <w:r w:rsidRPr="0051601E">
        <w:rPr>
          <w:rFonts w:ascii="Times New Roman" w:hAnsi="Times New Roman"/>
          <w:b/>
          <w:i/>
          <w:sz w:val="28"/>
          <w:szCs w:val="28"/>
        </w:rPr>
        <w:t>судебную (принудительную)</w:t>
      </w:r>
      <w:r w:rsidRPr="0051601E">
        <w:rPr>
          <w:rFonts w:ascii="Times New Roman" w:hAnsi="Times New Roman"/>
          <w:sz w:val="28"/>
          <w:szCs w:val="28"/>
        </w:rPr>
        <w:t xml:space="preserve"> процедуры. 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такое ссудный процент или процент по кредиту?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плата, получаемая кредитором (бан</w:t>
      </w:r>
      <w:r w:rsidRPr="0051601E">
        <w:rPr>
          <w:rFonts w:ascii="Times New Roman" w:hAnsi="Times New Roman"/>
          <w:sz w:val="28"/>
          <w:szCs w:val="28"/>
        </w:rPr>
        <w:softHyphen/>
        <w:t>ком) от заемщика за пользование заемными средствами (ссудой).</w:t>
      </w:r>
    </w:p>
    <w:p w:rsidR="0051601E" w:rsidRPr="0051601E" w:rsidRDefault="008D478A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1C1BD7">
        <w:rPr>
          <w:rFonts w:ascii="Times New Roman" w:hAnsi="Times New Roman"/>
          <w:b/>
          <w:i/>
          <w:sz w:val="28"/>
          <w:szCs w:val="28"/>
        </w:rPr>
        <w:lastRenderedPageBreak/>
        <w:t xml:space="preserve"> </w:t>
      </w:r>
      <w:r w:rsidR="0051601E" w:rsidRPr="0051601E">
        <w:rPr>
          <w:rFonts w:ascii="Times New Roman" w:hAnsi="Times New Roman"/>
          <w:b/>
          <w:i/>
          <w:sz w:val="28"/>
          <w:szCs w:val="28"/>
        </w:rPr>
        <w:t>Что включает в себя процентная ставка по кредиту?</w:t>
      </w:r>
      <w:r w:rsidR="0051601E" w:rsidRPr="0051601E">
        <w:rPr>
          <w:rFonts w:ascii="Times New Roman" w:hAnsi="Times New Roman"/>
          <w:b/>
          <w:sz w:val="28"/>
          <w:szCs w:val="28"/>
        </w:rPr>
        <w:t xml:space="preserve"> </w:t>
      </w:r>
      <w:r w:rsidR="0051601E"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="0051601E" w:rsidRPr="0051601E">
        <w:rPr>
          <w:rFonts w:ascii="Times New Roman" w:hAnsi="Times New Roman"/>
          <w:sz w:val="28"/>
          <w:szCs w:val="28"/>
        </w:rPr>
        <w:t xml:space="preserve"> стоимость кредитной операции, а также плату за услуги, оказанные при выдаче кредита.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предусматривает порядок уплаты процентов за пользование кредитом?</w:t>
      </w:r>
      <w:r w:rsidRPr="0051601E">
        <w:rPr>
          <w:rFonts w:ascii="Times New Roman" w:hAnsi="Times New Roman"/>
          <w:b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их размер; периодичность начисления и сроки уплаты.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Каким образом может устанавливаться размер процентов за пользование кредитом?</w:t>
      </w:r>
      <w:r w:rsidRPr="0051601E">
        <w:rPr>
          <w:rFonts w:ascii="Times New Roman" w:hAnsi="Times New Roman"/>
          <w:sz w:val="28"/>
          <w:szCs w:val="28"/>
        </w:rPr>
        <w:t xml:space="preserve"> Ответ: может определяться с применением фиксированной годовой процентной ставки либо переменной годовой процентной ставки.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 xml:space="preserve">В каких временных пределах производится начисление процентов за пользование кредитом?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b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</w:rPr>
        <w:t>производится</w:t>
      </w:r>
      <w:r w:rsidRPr="0051601E">
        <w:rPr>
          <w:rFonts w:ascii="Times New Roman" w:hAnsi="Times New Roman"/>
          <w:b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</w:rPr>
        <w:t xml:space="preserve">со дня, следующего за днем предоставления кредита, по день возврата (погашения) кредита включительно. 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Каким образом производится уплата процентов за пользование кредитом?</w:t>
      </w:r>
      <w:r w:rsidRPr="0051601E">
        <w:rPr>
          <w:rFonts w:ascii="Times New Roman" w:hAnsi="Times New Roman"/>
          <w:b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производится либо полностью в день возврата (погашения) кредита, либо равномерными долями в период его возврата (погашения). </w:t>
      </w:r>
      <w:bookmarkStart w:id="0" w:name="a4103"/>
      <w:bookmarkEnd w:id="0"/>
      <w:r w:rsidRPr="0051601E">
        <w:rPr>
          <w:rFonts w:ascii="Times New Roman" w:hAnsi="Times New Roman"/>
          <w:sz w:val="28"/>
          <w:szCs w:val="28"/>
        </w:rPr>
        <w:t xml:space="preserve">Уплата процентов за пользование кредитом в день предоставления кредита не допускается. 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такое кредитный договор?</w:t>
      </w:r>
      <w:r w:rsidRPr="0051601E">
        <w:rPr>
          <w:rFonts w:ascii="Times New Roman" w:hAnsi="Times New Roman"/>
          <w:b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1. юридический документ (составленный в письменной форме), регламенти</w:t>
      </w:r>
      <w:r w:rsidRPr="0051601E">
        <w:rPr>
          <w:rFonts w:ascii="Times New Roman" w:hAnsi="Times New Roman"/>
          <w:sz w:val="28"/>
          <w:szCs w:val="28"/>
        </w:rPr>
        <w:softHyphen/>
        <w:t>рующий взаимоотношения между банком и кредитополучателем при выдаче кредита, который определяет взаимные обязательст</w:t>
      </w:r>
      <w:r w:rsidRPr="0051601E">
        <w:rPr>
          <w:rFonts w:ascii="Times New Roman" w:hAnsi="Times New Roman"/>
          <w:sz w:val="28"/>
          <w:szCs w:val="28"/>
        </w:rPr>
        <w:softHyphen/>
        <w:t xml:space="preserve">ва и экономическую ответственность сторон; 2. По кредитному договору банк или небанковская кредитно-финансовая организация (кредитодатель) обязуются предоставить денежные средства (кредит) другому лицу (кредитополучателю) в размере и на условиях, определенных договором, а кредитополучатель обязуется возвратить (погасить) кредит и уплатить проценты за пользование им. 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b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Назовите существенные условия кредитного договора?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размер и валюта креди</w:t>
      </w:r>
      <w:r w:rsidRPr="0051601E">
        <w:rPr>
          <w:rFonts w:ascii="Times New Roman" w:hAnsi="Times New Roman"/>
          <w:sz w:val="28"/>
          <w:szCs w:val="28"/>
        </w:rPr>
        <w:softHyphen/>
        <w:t>та; сроки и порядок предоставления и по</w:t>
      </w:r>
      <w:r w:rsidRPr="0051601E">
        <w:rPr>
          <w:rFonts w:ascii="Times New Roman" w:hAnsi="Times New Roman"/>
          <w:sz w:val="28"/>
          <w:szCs w:val="28"/>
        </w:rPr>
        <w:softHyphen/>
        <w:t>гашения кредита; проценты за пользование кредитом и поря</w:t>
      </w:r>
      <w:r w:rsidRPr="0051601E">
        <w:rPr>
          <w:rFonts w:ascii="Times New Roman" w:hAnsi="Times New Roman"/>
          <w:sz w:val="28"/>
          <w:szCs w:val="28"/>
        </w:rPr>
        <w:softHyphen/>
        <w:t>док их уплаты; целевое использования кредита; способы обеспе</w:t>
      </w:r>
      <w:r w:rsidRPr="0051601E">
        <w:rPr>
          <w:rFonts w:ascii="Times New Roman" w:hAnsi="Times New Roman"/>
          <w:sz w:val="28"/>
          <w:szCs w:val="28"/>
        </w:rPr>
        <w:softHyphen/>
        <w:t>чения исполнения обязательств по кредитному договору; ответственность кредитодателя и кредитополучателя за невыполнение условий кредитно</w:t>
      </w:r>
      <w:r w:rsidRPr="0051601E">
        <w:rPr>
          <w:rFonts w:ascii="Times New Roman" w:hAnsi="Times New Roman"/>
          <w:sz w:val="28"/>
          <w:szCs w:val="28"/>
        </w:rPr>
        <w:softHyphen/>
        <w:t xml:space="preserve">го договора. 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В каких случаях кредитодатель вправе отказаться от заключения кредитного договора?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в случаях: наличия сведений о невозможности возврата (погашения) кредитной задолженности в срок; непредоставления кредитополучателем обеспечения исполнения обязательств по кредитному договору; при принятии экономическим </w:t>
      </w:r>
      <w:r w:rsidRPr="0051601E">
        <w:rPr>
          <w:rFonts w:ascii="Times New Roman" w:hAnsi="Times New Roman"/>
          <w:sz w:val="28"/>
          <w:szCs w:val="28"/>
        </w:rPr>
        <w:lastRenderedPageBreak/>
        <w:t>судом области (города Минска) решения о банкротстве с ликвидацией (прекращением деятельности) кредитополучателя; при наличии иных оснований, способных повлиять на выполнение кредитополучателем обязательств по кредитному договору.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Дайте определение кредитного досье?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систематизированная определенным образом подборка документов о клиенте, запрашиваемых банком до принятия кредитного решения, включающая заключенные с клиентом договоры, а также материалы последующего мониторинга исполнения клиентом договорных обязательств.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Опишите порядок формирования кредитного досье банком?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1.Сбор и проведение экспертизы документов, необходимых для принятия решения о выдаче кредита; 2. Проверка достоверности кредитуемых сделок; 3. Изучение кредитной истории клиента-заемщика; 4. Анализ наличия или отсутствия задолженности по обязательствам клиента-заемщика, в том числе просроченной; 5. Проверка полномочий должностных лиц клиента-заемщика, подписывающих договор на предоставление денежных средств; 6. Проверка наличия и качества обеспечения (залога, банковской гарантии, поручительства, страхового полиса и др.); 7. Оценка полученной информации. 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В чем заключается работа банка с проблемной задолженностью по кредитным операциям?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предполагает разработку комплекса мер по восстановлению финансового состояния кредитополучателя и его кредитоспособности, поиску вторичных источников погашения кредита за счет различных способов исполнения обязательств по кредитному договору; предусматривает использование согласительных процедур, реструктуризации задолженности или реализации обеспечения в случае невозможности выработки действенных мер по восстановлению кредитоспособности должника; завершается принудительным порядком взыскания кредита через суд при отсутствии или недостаточности средств по всем предпринятым процедурам поиска вторичных источников погашения. 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представляют собой согласительные процедуры?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это предпринимаемые на этапе партнерского взаимодействия банка и кредитополучателя шаги по поиску вариантов ликвидации проблемной задолженности, когда еще сохраняется возможность восстановления первичных источников погашения кредита (внесение дополнений к кредитному договору, использование дополнительного обеспечении кредита, взыскание задолженности с поручителя или гаранта, обращение с уведомлением к страховщику и др.).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Что такое финансовая реструктуризация задолженности?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внесудебная процедура проведения банком и кредитополучателем комплекса мер, направленных на погашение просроченной задолженности кредитополучателей путем изменения характера и условий взыскания либо конверсии в обязательства иного вида.</w:t>
      </w:r>
    </w:p>
    <w:p w:rsidR="0051601E" w:rsidRPr="0051601E" w:rsidRDefault="0051601E" w:rsidP="00332302">
      <w:pPr>
        <w:pStyle w:val="a4"/>
        <w:numPr>
          <w:ilvl w:val="0"/>
          <w:numId w:val="3"/>
        </w:numPr>
        <w:spacing w:after="0" w:line="360" w:lineRule="exact"/>
        <w:ind w:left="680" w:hanging="340"/>
        <w:jc w:val="both"/>
        <w:rPr>
          <w:rFonts w:ascii="Times New Roman" w:hAnsi="Times New Roman"/>
          <w:sz w:val="28"/>
          <w:szCs w:val="28"/>
        </w:rPr>
      </w:pP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b/>
          <w:i/>
          <w:sz w:val="28"/>
          <w:szCs w:val="28"/>
        </w:rPr>
        <w:t>Назовите формы финансовой реструктуризации задолженности?</w:t>
      </w:r>
      <w:r w:rsidRPr="0051601E">
        <w:rPr>
          <w:rFonts w:ascii="Times New Roman" w:hAnsi="Times New Roman"/>
          <w:sz w:val="28"/>
          <w:szCs w:val="28"/>
        </w:rPr>
        <w:t xml:space="preserve"> </w:t>
      </w:r>
      <w:r w:rsidRPr="0051601E">
        <w:rPr>
          <w:rFonts w:ascii="Times New Roman" w:hAnsi="Times New Roman"/>
          <w:sz w:val="28"/>
          <w:szCs w:val="28"/>
          <w:u w:val="single"/>
        </w:rPr>
        <w:t>Ответ:</w:t>
      </w:r>
      <w:r w:rsidRPr="0051601E">
        <w:rPr>
          <w:rFonts w:ascii="Times New Roman" w:hAnsi="Times New Roman"/>
          <w:sz w:val="28"/>
          <w:szCs w:val="28"/>
        </w:rPr>
        <w:t xml:space="preserve"> текущее оздоровление финансово-хозяйственной деятельности кредитополучателя на основе программы; предоставление рассрочки; погашение части или всей кредитной задолженности путем передачи банку акций либо доли в уставном фонде кредитополучателя; уступка требования просроченной банковской задолженности новому кредитору; снижение процентной ставки по имеющейся кредитной задолженности или отказ от начисления процентов в течение определенного периода; списание с баланса банка всей задолженности по процентам или ее части. </w:t>
      </w:r>
    </w:p>
    <w:p w:rsidR="00732273" w:rsidRPr="003F7D45" w:rsidRDefault="00732273" w:rsidP="003B3278">
      <w:pPr>
        <w:tabs>
          <w:tab w:val="left" w:pos="360"/>
        </w:tabs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1BD7" w:rsidRPr="001C1BD7" w:rsidRDefault="001C1BD7" w:rsidP="001C1BD7">
      <w:pPr>
        <w:spacing w:line="24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C1BD7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DD2294">
        <w:rPr>
          <w:rFonts w:ascii="Times New Roman" w:hAnsi="Times New Roman"/>
          <w:b/>
          <w:bCs/>
          <w:sz w:val="28"/>
          <w:szCs w:val="28"/>
        </w:rPr>
        <w:t>6</w:t>
      </w:r>
      <w:r w:rsidRPr="001C1BD7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1C1BD7">
        <w:rPr>
          <w:rFonts w:ascii="Times New Roman" w:hAnsi="Times New Roman"/>
          <w:b/>
          <w:color w:val="000000"/>
          <w:sz w:val="28"/>
          <w:szCs w:val="28"/>
        </w:rPr>
        <w:t>Кредитные риски: способы оценки и возмещения</w:t>
      </w:r>
    </w:p>
    <w:p w:rsidR="001C1BD7" w:rsidRPr="0051601E" w:rsidRDefault="001C1BD7" w:rsidP="001C1BD7">
      <w:pPr>
        <w:spacing w:after="0" w:line="36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27614" w:rsidRPr="00C27614" w:rsidRDefault="00C27614" w:rsidP="00C27614">
      <w:pPr>
        <w:jc w:val="both"/>
        <w:rPr>
          <w:rFonts w:ascii="Times New Roman" w:hAnsi="Times New Roman"/>
          <w:sz w:val="28"/>
          <w:szCs w:val="28"/>
        </w:rPr>
      </w:pPr>
      <w:r w:rsidRPr="00C27614">
        <w:rPr>
          <w:rFonts w:ascii="Times New Roman" w:hAnsi="Times New Roman"/>
          <w:b/>
          <w:sz w:val="28"/>
          <w:szCs w:val="28"/>
        </w:rPr>
        <w:t xml:space="preserve">Задача </w:t>
      </w:r>
      <w:r w:rsidRPr="00732273">
        <w:rPr>
          <w:rFonts w:ascii="Times New Roman" w:hAnsi="Times New Roman"/>
          <w:b/>
          <w:sz w:val="28"/>
          <w:szCs w:val="28"/>
        </w:rPr>
        <w:t>1</w:t>
      </w:r>
      <w:r w:rsidRPr="00C27614">
        <w:rPr>
          <w:rFonts w:ascii="Times New Roman" w:hAnsi="Times New Roman"/>
          <w:b/>
          <w:sz w:val="28"/>
          <w:szCs w:val="28"/>
        </w:rPr>
        <w:t xml:space="preserve">. </w:t>
      </w:r>
      <w:r w:rsidRPr="00C27614">
        <w:rPr>
          <w:rFonts w:ascii="Times New Roman" w:hAnsi="Times New Roman"/>
          <w:sz w:val="28"/>
          <w:szCs w:val="28"/>
        </w:rPr>
        <w:t>Определите величину кредитного риска, опираясь на данные таблиц 1</w:t>
      </w:r>
      <w:r w:rsidR="00732273" w:rsidRPr="00732273">
        <w:rPr>
          <w:rFonts w:ascii="Times New Roman" w:hAnsi="Times New Roman"/>
          <w:sz w:val="28"/>
          <w:szCs w:val="28"/>
        </w:rPr>
        <w:t>.</w:t>
      </w:r>
      <w:r w:rsidR="00732273">
        <w:rPr>
          <w:rFonts w:ascii="Times New Roman" w:hAnsi="Times New Roman"/>
          <w:sz w:val="28"/>
          <w:szCs w:val="28"/>
        </w:rPr>
        <w:t>1</w:t>
      </w:r>
      <w:r w:rsidRPr="00C27614">
        <w:rPr>
          <w:rFonts w:ascii="Times New Roman" w:hAnsi="Times New Roman"/>
          <w:sz w:val="28"/>
          <w:szCs w:val="28"/>
        </w:rPr>
        <w:t xml:space="preserve"> и </w:t>
      </w:r>
      <w:r w:rsidR="00732273">
        <w:rPr>
          <w:rFonts w:ascii="Times New Roman" w:hAnsi="Times New Roman"/>
          <w:sz w:val="28"/>
          <w:szCs w:val="28"/>
        </w:rPr>
        <w:t>1.</w:t>
      </w:r>
      <w:r w:rsidRPr="00C27614">
        <w:rPr>
          <w:rFonts w:ascii="Times New Roman" w:hAnsi="Times New Roman"/>
          <w:sz w:val="28"/>
          <w:szCs w:val="28"/>
        </w:rPr>
        <w:t>2:</w:t>
      </w:r>
    </w:p>
    <w:p w:rsidR="00C27614" w:rsidRPr="00C27614" w:rsidRDefault="00C27614" w:rsidP="00C27614">
      <w:pPr>
        <w:jc w:val="right"/>
        <w:rPr>
          <w:rFonts w:ascii="Times New Roman" w:hAnsi="Times New Roman"/>
          <w:b/>
          <w:sz w:val="28"/>
          <w:szCs w:val="28"/>
        </w:rPr>
      </w:pPr>
      <w:r w:rsidRPr="00C27614">
        <w:rPr>
          <w:rFonts w:ascii="Times New Roman" w:hAnsi="Times New Roman"/>
          <w:b/>
          <w:sz w:val="28"/>
          <w:szCs w:val="28"/>
        </w:rPr>
        <w:t>Таблица 1</w:t>
      </w:r>
      <w:r w:rsidR="00732273">
        <w:rPr>
          <w:rFonts w:ascii="Times New Roman" w:hAnsi="Times New Roman"/>
          <w:b/>
          <w:sz w:val="28"/>
          <w:szCs w:val="28"/>
        </w:rPr>
        <w:t>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1344"/>
        <w:gridCol w:w="1356"/>
      </w:tblGrid>
      <w:tr w:rsidR="00C27614" w:rsidRPr="00732273" w:rsidTr="00D2191C">
        <w:tc>
          <w:tcPr>
            <w:tcW w:w="6768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Единица</w:t>
            </w:r>
          </w:p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56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Значение показателя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1. Активы банка, подверженные кредитному риску,</w:t>
            </w:r>
          </w:p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в т.ч. активы со степенью риска: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129 507, 46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- 0%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10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- 20%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40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- 35%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5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- 50%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20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- 75%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14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- 100%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8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- 150%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2,2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- 1000%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0,8</w:t>
            </w:r>
          </w:p>
        </w:tc>
      </w:tr>
      <w:tr w:rsidR="00C27614" w:rsidRPr="00732273" w:rsidTr="00D2191C">
        <w:tc>
          <w:tcPr>
            <w:tcW w:w="6768" w:type="dxa"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 xml:space="preserve">2. Взвешенная по уровню кредитного риска сумма внебалансовых обязательств банка </w:t>
            </w:r>
          </w:p>
        </w:tc>
        <w:tc>
          <w:tcPr>
            <w:tcW w:w="1344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3 577,16</w:t>
            </w:r>
          </w:p>
        </w:tc>
      </w:tr>
    </w:tbl>
    <w:p w:rsidR="00732273" w:rsidRPr="00732273" w:rsidRDefault="00732273" w:rsidP="007322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27614" w:rsidRPr="00C27614" w:rsidRDefault="00C27614" w:rsidP="00C27614">
      <w:pPr>
        <w:jc w:val="right"/>
        <w:rPr>
          <w:rFonts w:ascii="Times New Roman" w:hAnsi="Times New Roman"/>
          <w:b/>
          <w:sz w:val="28"/>
          <w:szCs w:val="28"/>
        </w:rPr>
      </w:pPr>
      <w:r w:rsidRPr="00C27614">
        <w:rPr>
          <w:rFonts w:ascii="Times New Roman" w:hAnsi="Times New Roman"/>
          <w:b/>
          <w:sz w:val="28"/>
          <w:szCs w:val="28"/>
        </w:rPr>
        <w:t xml:space="preserve">Таблица </w:t>
      </w:r>
      <w:r w:rsidR="00732273">
        <w:rPr>
          <w:rFonts w:ascii="Times New Roman" w:hAnsi="Times New Roman"/>
          <w:b/>
          <w:sz w:val="28"/>
          <w:szCs w:val="28"/>
        </w:rPr>
        <w:t>1.</w:t>
      </w:r>
      <w:r w:rsidRPr="00C27614">
        <w:rPr>
          <w:rFonts w:ascii="Times New Roman" w:hAnsi="Times New Roman"/>
          <w:b/>
          <w:sz w:val="28"/>
          <w:szCs w:val="28"/>
        </w:rPr>
        <w:t>2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260"/>
        <w:gridCol w:w="1260"/>
        <w:gridCol w:w="1260"/>
        <w:gridCol w:w="1080"/>
        <w:gridCol w:w="1080"/>
      </w:tblGrid>
      <w:tr w:rsidR="00C27614" w:rsidRPr="00732273" w:rsidTr="00D2191C">
        <w:tc>
          <w:tcPr>
            <w:tcW w:w="3528" w:type="dxa"/>
            <w:vMerge w:val="restart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940" w:type="dxa"/>
            <w:gridSpan w:val="5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Группа риска</w:t>
            </w:r>
          </w:p>
        </w:tc>
      </w:tr>
      <w:tr w:rsidR="00C27614" w:rsidRPr="00732273" w:rsidTr="00D2191C">
        <w:tc>
          <w:tcPr>
            <w:tcW w:w="3528" w:type="dxa"/>
            <w:vMerge/>
          </w:tcPr>
          <w:p w:rsidR="00C27614" w:rsidRPr="00732273" w:rsidRDefault="00C27614" w:rsidP="00C2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1</w:t>
            </w:r>
          </w:p>
        </w:tc>
        <w:tc>
          <w:tcPr>
            <w:tcW w:w="1260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2</w:t>
            </w:r>
          </w:p>
        </w:tc>
        <w:tc>
          <w:tcPr>
            <w:tcW w:w="1260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3227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3227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32273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C27614" w:rsidRPr="00732273" w:rsidTr="00D2191C">
        <w:tc>
          <w:tcPr>
            <w:tcW w:w="3528" w:type="dxa"/>
          </w:tcPr>
          <w:p w:rsidR="00C27614" w:rsidRPr="00732273" w:rsidRDefault="00C27614" w:rsidP="00C27614">
            <w:pPr>
              <w:spacing w:after="0" w:line="240" w:lineRule="auto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1. Активы, подверженные кредитному риску, млрд. руб.</w:t>
            </w:r>
          </w:p>
        </w:tc>
        <w:tc>
          <w:tcPr>
            <w:tcW w:w="126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</w:rPr>
              <w:t>38 852,24</w:t>
            </w:r>
          </w:p>
        </w:tc>
        <w:tc>
          <w:tcPr>
            <w:tcW w:w="126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58 278,36</w:t>
            </w:r>
          </w:p>
        </w:tc>
        <w:tc>
          <w:tcPr>
            <w:tcW w:w="126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19 426,12</w:t>
            </w:r>
          </w:p>
        </w:tc>
        <w:tc>
          <w:tcPr>
            <w:tcW w:w="108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7 770,45</w:t>
            </w:r>
          </w:p>
        </w:tc>
        <w:tc>
          <w:tcPr>
            <w:tcW w:w="108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5 180,29</w:t>
            </w:r>
          </w:p>
        </w:tc>
      </w:tr>
      <w:tr w:rsidR="00C27614" w:rsidRPr="00732273" w:rsidTr="00D2191C">
        <w:tc>
          <w:tcPr>
            <w:tcW w:w="3528" w:type="dxa"/>
          </w:tcPr>
          <w:p w:rsidR="00C27614" w:rsidRPr="00732273" w:rsidRDefault="00C27614" w:rsidP="00C27614">
            <w:pPr>
              <w:spacing w:after="0" w:line="240" w:lineRule="auto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 xml:space="preserve">2. Специальный резерв </w:t>
            </w:r>
          </w:p>
          <w:p w:rsidR="00C27614" w:rsidRPr="00732273" w:rsidRDefault="00C27614" w:rsidP="00C27614">
            <w:pPr>
              <w:spacing w:after="0" w:line="240" w:lineRule="auto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на покрытие возможных убытков по активам, подверженным кредитному риску, %</w:t>
            </w:r>
          </w:p>
        </w:tc>
        <w:tc>
          <w:tcPr>
            <w:tcW w:w="126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0,5-2</w:t>
            </w:r>
          </w:p>
        </w:tc>
        <w:tc>
          <w:tcPr>
            <w:tcW w:w="126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10-30</w:t>
            </w:r>
          </w:p>
        </w:tc>
        <w:tc>
          <w:tcPr>
            <w:tcW w:w="126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30-50</w:t>
            </w:r>
          </w:p>
        </w:tc>
        <w:tc>
          <w:tcPr>
            <w:tcW w:w="108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50-100</w:t>
            </w:r>
          </w:p>
        </w:tc>
        <w:tc>
          <w:tcPr>
            <w:tcW w:w="1080" w:type="dxa"/>
            <w:vAlign w:val="center"/>
          </w:tcPr>
          <w:p w:rsidR="00C27614" w:rsidRPr="00732273" w:rsidRDefault="00C27614" w:rsidP="00C276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100</w:t>
            </w:r>
          </w:p>
        </w:tc>
      </w:tr>
    </w:tbl>
    <w:p w:rsidR="003B3278" w:rsidRPr="00732273" w:rsidRDefault="003B3278" w:rsidP="007322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2273" w:rsidRPr="00732273" w:rsidRDefault="00732273" w:rsidP="00732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273">
        <w:rPr>
          <w:rFonts w:ascii="Times New Roman" w:hAnsi="Times New Roman"/>
          <w:b/>
          <w:sz w:val="28"/>
          <w:szCs w:val="28"/>
        </w:rPr>
        <w:t xml:space="preserve">Задача 2. </w:t>
      </w:r>
      <w:r w:rsidRPr="00732273">
        <w:rPr>
          <w:rFonts w:ascii="Times New Roman" w:hAnsi="Times New Roman"/>
          <w:sz w:val="28"/>
          <w:szCs w:val="28"/>
        </w:rPr>
        <w:t xml:space="preserve">Определите величину кредитного риска, опираясь на данные таблиц </w:t>
      </w:r>
      <w:r>
        <w:rPr>
          <w:rFonts w:ascii="Times New Roman" w:hAnsi="Times New Roman"/>
          <w:sz w:val="28"/>
          <w:szCs w:val="28"/>
        </w:rPr>
        <w:t>2.</w:t>
      </w:r>
      <w:r w:rsidRPr="00732273">
        <w:rPr>
          <w:rFonts w:ascii="Times New Roman" w:hAnsi="Times New Roman"/>
          <w:sz w:val="28"/>
          <w:szCs w:val="28"/>
        </w:rPr>
        <w:t>1 и 2</w:t>
      </w:r>
      <w:r>
        <w:rPr>
          <w:rFonts w:ascii="Times New Roman" w:hAnsi="Times New Roman"/>
          <w:sz w:val="28"/>
          <w:szCs w:val="28"/>
        </w:rPr>
        <w:t>.2</w:t>
      </w:r>
      <w:r w:rsidRPr="00732273">
        <w:rPr>
          <w:rFonts w:ascii="Times New Roman" w:hAnsi="Times New Roman"/>
          <w:sz w:val="28"/>
          <w:szCs w:val="28"/>
        </w:rPr>
        <w:t>:</w:t>
      </w:r>
    </w:p>
    <w:p w:rsidR="00732273" w:rsidRPr="00732273" w:rsidRDefault="00732273" w:rsidP="0073227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732273">
        <w:rPr>
          <w:rFonts w:ascii="Times New Roman" w:hAnsi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sz w:val="28"/>
          <w:szCs w:val="28"/>
        </w:rPr>
        <w:t>2.</w:t>
      </w:r>
      <w:r w:rsidRPr="00732273">
        <w:rPr>
          <w:rFonts w:ascii="Times New Roman" w:hAnsi="Times New Roman"/>
          <w:b/>
          <w:sz w:val="28"/>
          <w:szCs w:val="28"/>
        </w:rPr>
        <w:t>1</w:t>
      </w:r>
    </w:p>
    <w:p w:rsidR="00732273" w:rsidRPr="00732273" w:rsidRDefault="00732273" w:rsidP="0073227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1344"/>
        <w:gridCol w:w="1356"/>
      </w:tblGrid>
      <w:tr w:rsidR="00732273" w:rsidRPr="00732273" w:rsidTr="00D2191C">
        <w:tc>
          <w:tcPr>
            <w:tcW w:w="6768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Единица</w:t>
            </w:r>
          </w:p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56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Значение показателя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1. Активы банка, подверженные кредитному риску,</w:t>
            </w:r>
          </w:p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в т.ч. активы со степенью риска: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122 507, 46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- 0%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10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- 20%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35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- 35%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5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- 50%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20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- 75%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15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- 100%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8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- 150%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5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- 1000%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2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 xml:space="preserve">2. Взвешенная по уровню кредитного риска сумма условных обязательств банка 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2 177,16</w:t>
            </w:r>
          </w:p>
        </w:tc>
      </w:tr>
      <w:tr w:rsidR="00732273" w:rsidRPr="00732273" w:rsidTr="00D2191C">
        <w:tc>
          <w:tcPr>
            <w:tcW w:w="6768" w:type="dxa"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3. Взвешенная по уровню кредитного риска сумма обязательств банка по сделкам</w:t>
            </w:r>
          </w:p>
        </w:tc>
        <w:tc>
          <w:tcPr>
            <w:tcW w:w="1344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  <w:shd w:val="clear" w:color="auto" w:fill="auto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4D5"/>
              </w:rPr>
            </w:pPr>
            <w:r w:rsidRPr="00732273">
              <w:rPr>
                <w:rFonts w:ascii="Times New Roman" w:hAnsi="Times New Roman"/>
              </w:rPr>
              <w:t>796,06</w:t>
            </w:r>
          </w:p>
        </w:tc>
      </w:tr>
    </w:tbl>
    <w:p w:rsidR="00732273" w:rsidRPr="00732273" w:rsidRDefault="00732273" w:rsidP="007322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2273" w:rsidRPr="00732273" w:rsidRDefault="00732273" w:rsidP="0073227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732273">
        <w:rPr>
          <w:rFonts w:ascii="Times New Roman" w:hAnsi="Times New Roman"/>
          <w:b/>
          <w:sz w:val="28"/>
          <w:szCs w:val="28"/>
        </w:rPr>
        <w:t>Таблица 2</w:t>
      </w:r>
      <w:r>
        <w:rPr>
          <w:rFonts w:ascii="Times New Roman" w:hAnsi="Times New Roman"/>
          <w:b/>
          <w:sz w:val="28"/>
          <w:szCs w:val="28"/>
        </w:rPr>
        <w:t>.2</w:t>
      </w:r>
    </w:p>
    <w:p w:rsidR="00732273" w:rsidRPr="00732273" w:rsidRDefault="00732273" w:rsidP="007322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260"/>
        <w:gridCol w:w="1260"/>
        <w:gridCol w:w="1260"/>
        <w:gridCol w:w="1080"/>
        <w:gridCol w:w="1080"/>
      </w:tblGrid>
      <w:tr w:rsidR="00732273" w:rsidRPr="00732273" w:rsidTr="00D2191C">
        <w:tc>
          <w:tcPr>
            <w:tcW w:w="3528" w:type="dxa"/>
            <w:vMerge w:val="restart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940" w:type="dxa"/>
            <w:gridSpan w:val="5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Группа риска</w:t>
            </w:r>
          </w:p>
        </w:tc>
      </w:tr>
      <w:tr w:rsidR="00732273" w:rsidRPr="00732273" w:rsidTr="00D2191C">
        <w:tc>
          <w:tcPr>
            <w:tcW w:w="3528" w:type="dxa"/>
            <w:vMerge/>
          </w:tcPr>
          <w:p w:rsidR="00732273" w:rsidRPr="00732273" w:rsidRDefault="00732273" w:rsidP="007322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1</w:t>
            </w:r>
          </w:p>
        </w:tc>
        <w:tc>
          <w:tcPr>
            <w:tcW w:w="1260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2</w:t>
            </w:r>
          </w:p>
        </w:tc>
        <w:tc>
          <w:tcPr>
            <w:tcW w:w="1260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3227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3227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32273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732273" w:rsidRPr="00732273" w:rsidTr="00D2191C">
        <w:tc>
          <w:tcPr>
            <w:tcW w:w="3528" w:type="dxa"/>
          </w:tcPr>
          <w:p w:rsidR="00732273" w:rsidRPr="00732273" w:rsidRDefault="00732273" w:rsidP="00732273">
            <w:pPr>
              <w:spacing w:after="0" w:line="240" w:lineRule="auto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1. Активы, подверженные кредитному риску, млрд. руб.</w:t>
            </w:r>
          </w:p>
        </w:tc>
        <w:tc>
          <w:tcPr>
            <w:tcW w:w="126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</w:rPr>
              <w:t>37 852,24</w:t>
            </w:r>
          </w:p>
        </w:tc>
        <w:tc>
          <w:tcPr>
            <w:tcW w:w="126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56 278,36</w:t>
            </w:r>
          </w:p>
        </w:tc>
        <w:tc>
          <w:tcPr>
            <w:tcW w:w="126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18 426,12</w:t>
            </w:r>
          </w:p>
        </w:tc>
        <w:tc>
          <w:tcPr>
            <w:tcW w:w="108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6 770,45</w:t>
            </w:r>
          </w:p>
        </w:tc>
        <w:tc>
          <w:tcPr>
            <w:tcW w:w="108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3 180,29</w:t>
            </w:r>
          </w:p>
        </w:tc>
      </w:tr>
      <w:tr w:rsidR="00732273" w:rsidRPr="00732273" w:rsidTr="00D2191C">
        <w:tc>
          <w:tcPr>
            <w:tcW w:w="3528" w:type="dxa"/>
          </w:tcPr>
          <w:p w:rsidR="00732273" w:rsidRPr="00732273" w:rsidRDefault="00732273" w:rsidP="00732273">
            <w:pPr>
              <w:spacing w:after="0" w:line="240" w:lineRule="auto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 xml:space="preserve">2. Специальный резерв </w:t>
            </w:r>
          </w:p>
          <w:p w:rsidR="00732273" w:rsidRPr="00732273" w:rsidRDefault="00732273" w:rsidP="00732273">
            <w:pPr>
              <w:spacing w:after="0" w:line="240" w:lineRule="auto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на покрытие возможных убытков по активам, подверженным кредитному риску, %</w:t>
            </w:r>
          </w:p>
        </w:tc>
        <w:tc>
          <w:tcPr>
            <w:tcW w:w="126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732273">
              <w:rPr>
                <w:rFonts w:ascii="Times New Roman" w:hAnsi="Times New Roman"/>
                <w:color w:val="000000"/>
                <w:shd w:val="clear" w:color="auto" w:fill="FFFFFB"/>
              </w:rPr>
              <w:t>0,5-2</w:t>
            </w:r>
          </w:p>
        </w:tc>
        <w:tc>
          <w:tcPr>
            <w:tcW w:w="126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10-30</w:t>
            </w:r>
          </w:p>
        </w:tc>
        <w:tc>
          <w:tcPr>
            <w:tcW w:w="126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30-50</w:t>
            </w:r>
          </w:p>
        </w:tc>
        <w:tc>
          <w:tcPr>
            <w:tcW w:w="108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50-100</w:t>
            </w:r>
          </w:p>
        </w:tc>
        <w:tc>
          <w:tcPr>
            <w:tcW w:w="1080" w:type="dxa"/>
            <w:vAlign w:val="center"/>
          </w:tcPr>
          <w:p w:rsidR="00732273" w:rsidRPr="00732273" w:rsidRDefault="00732273" w:rsidP="007322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273">
              <w:rPr>
                <w:rFonts w:ascii="Times New Roman" w:hAnsi="Times New Roman"/>
              </w:rPr>
              <w:t>100</w:t>
            </w:r>
          </w:p>
        </w:tc>
      </w:tr>
    </w:tbl>
    <w:p w:rsidR="003B3278" w:rsidRPr="006B345E" w:rsidRDefault="003B3278" w:rsidP="006B34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345E" w:rsidRPr="006B345E" w:rsidRDefault="006B345E" w:rsidP="006B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345E">
        <w:rPr>
          <w:rFonts w:ascii="Times New Roman" w:hAnsi="Times New Roman"/>
          <w:b/>
          <w:sz w:val="28"/>
          <w:szCs w:val="28"/>
        </w:rPr>
        <w:t xml:space="preserve">Задача 3. </w:t>
      </w:r>
      <w:r w:rsidRPr="006B345E">
        <w:rPr>
          <w:rFonts w:ascii="Times New Roman" w:hAnsi="Times New Roman"/>
          <w:sz w:val="28"/>
          <w:szCs w:val="28"/>
        </w:rPr>
        <w:t xml:space="preserve">Определите величину кредитного риска, опираясь на данные таблицы </w:t>
      </w:r>
      <w:r>
        <w:rPr>
          <w:rFonts w:ascii="Times New Roman" w:hAnsi="Times New Roman"/>
          <w:sz w:val="28"/>
          <w:szCs w:val="28"/>
        </w:rPr>
        <w:t>3.</w:t>
      </w:r>
      <w:r w:rsidRPr="006B345E">
        <w:rPr>
          <w:rFonts w:ascii="Times New Roman" w:hAnsi="Times New Roman"/>
          <w:sz w:val="28"/>
          <w:szCs w:val="28"/>
        </w:rPr>
        <w:t xml:space="preserve">1: </w:t>
      </w:r>
    </w:p>
    <w:p w:rsidR="006B345E" w:rsidRPr="006B345E" w:rsidRDefault="006B345E" w:rsidP="006B345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6B345E">
        <w:rPr>
          <w:rFonts w:ascii="Times New Roman" w:hAnsi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sz w:val="28"/>
          <w:szCs w:val="28"/>
        </w:rPr>
        <w:t>3.</w:t>
      </w:r>
      <w:r w:rsidRPr="006B345E">
        <w:rPr>
          <w:rFonts w:ascii="Times New Roman" w:hAnsi="Times New Roman"/>
          <w:b/>
          <w:sz w:val="28"/>
          <w:szCs w:val="28"/>
        </w:rPr>
        <w:t>1</w:t>
      </w:r>
    </w:p>
    <w:p w:rsidR="006B345E" w:rsidRPr="006B345E" w:rsidRDefault="006B345E" w:rsidP="006B345E">
      <w:pPr>
        <w:spacing w:after="0" w:line="240" w:lineRule="auto"/>
        <w:jc w:val="right"/>
        <w:rPr>
          <w:rFonts w:ascii="Times New Roman" w:hAnsi="Times New Roman"/>
          <w:b/>
          <w:lang w:val="en-US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7"/>
        <w:gridCol w:w="1344"/>
        <w:gridCol w:w="1356"/>
      </w:tblGrid>
      <w:tr w:rsidR="006B345E" w:rsidRPr="006B345E" w:rsidTr="00D2191C">
        <w:tc>
          <w:tcPr>
            <w:tcW w:w="7227" w:type="dxa"/>
            <w:vAlign w:val="center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Единица</w:t>
            </w:r>
          </w:p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56" w:type="dxa"/>
            <w:vAlign w:val="center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Значение показателя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1. Взвешенная по уровню кредитного риска сумма активов банка, подверженных кредитному риску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54 527,05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 xml:space="preserve">2. Структура активов банка, подверженных кредитному риску: 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- 0%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5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- 20%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40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- 35%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15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- 50%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20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- 75%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10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- 100%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5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- 150%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3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- 1000%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2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 xml:space="preserve">3. Условные обязательства банка, </w:t>
            </w:r>
          </w:p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  <w:szCs w:val="30"/>
              </w:rPr>
            </w:pPr>
            <w:r w:rsidRPr="006B345E">
              <w:rPr>
                <w:rFonts w:ascii="Times New Roman" w:hAnsi="Times New Roman"/>
              </w:rPr>
              <w:t>в т.ч. имеющие</w:t>
            </w:r>
            <w:r w:rsidRPr="006B345E">
              <w:rPr>
                <w:rFonts w:ascii="Times New Roman" w:hAnsi="Times New Roman"/>
                <w:szCs w:val="30"/>
              </w:rPr>
              <w:t>: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30 751,92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 xml:space="preserve">      - высокую степень риска (классифицированные по 4-й и 5-й группам </w:t>
            </w:r>
            <w:r w:rsidRPr="006B345E">
              <w:rPr>
                <w:rFonts w:ascii="Times New Roman" w:hAnsi="Times New Roman"/>
              </w:rPr>
              <w:lastRenderedPageBreak/>
              <w:t>риска);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lastRenderedPageBreak/>
              <w:t>%</w:t>
            </w: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12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pStyle w:val="newncpi"/>
              <w:ind w:firstLine="0"/>
            </w:pPr>
            <w:r w:rsidRPr="006B345E">
              <w:lastRenderedPageBreak/>
              <w:t xml:space="preserve">      - среднюю степень риска, срок действия которых составляет 1 год и более, а также обязательства, первоначальный срок действия которых не определен;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30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 xml:space="preserve">      - низкую степень риска, срок действия которых составляет менее 1 года.;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36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 xml:space="preserve">      - без риска.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6B345E">
              <w:rPr>
                <w:rFonts w:ascii="Times New Roman" w:hAnsi="Times New Roman"/>
              </w:rPr>
              <w:t>22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4. Коэффициент эквивалента кредитного риска по обязательствам, имеющим: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4D5"/>
              </w:rPr>
            </w:pP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высокую степень риска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1,0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среднюю степень риска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0,5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низкую степень риска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0,2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- без риска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0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5. Взвешенная по уровню кредитного риска сумма обязательств банка по сделкам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4D5"/>
              </w:rPr>
            </w:pPr>
            <w:r w:rsidRPr="006B345E">
              <w:rPr>
                <w:rFonts w:ascii="Times New Roman" w:hAnsi="Times New Roman"/>
              </w:rPr>
              <w:t>696,06</w:t>
            </w:r>
          </w:p>
        </w:tc>
      </w:tr>
      <w:tr w:rsidR="006B345E" w:rsidRPr="006B345E" w:rsidTr="00D2191C">
        <w:tc>
          <w:tcPr>
            <w:tcW w:w="7227" w:type="dxa"/>
          </w:tcPr>
          <w:p w:rsidR="006B345E" w:rsidRPr="006B345E" w:rsidRDefault="006B345E" w:rsidP="006B34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6. Специальный резерв на покрытие возможных убытков по условным обязательствам, млрд. руб.</w:t>
            </w:r>
          </w:p>
        </w:tc>
        <w:tc>
          <w:tcPr>
            <w:tcW w:w="1344" w:type="dxa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6B345E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  <w:shd w:val="clear" w:color="auto" w:fill="auto"/>
          </w:tcPr>
          <w:p w:rsidR="006B345E" w:rsidRPr="006B345E" w:rsidRDefault="006B345E" w:rsidP="006B3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45E">
              <w:rPr>
                <w:rFonts w:ascii="Times New Roman" w:hAnsi="Times New Roman"/>
              </w:rPr>
              <w:t>7 854,32</w:t>
            </w:r>
          </w:p>
        </w:tc>
      </w:tr>
    </w:tbl>
    <w:p w:rsidR="006B345E" w:rsidRPr="00CD55FD" w:rsidRDefault="006B345E" w:rsidP="00CD55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5FD" w:rsidRPr="00CD55FD" w:rsidRDefault="00CD55FD" w:rsidP="00CD55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5FD">
        <w:rPr>
          <w:rFonts w:ascii="Times New Roman" w:hAnsi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/>
          <w:b/>
          <w:sz w:val="28"/>
          <w:szCs w:val="28"/>
        </w:rPr>
        <w:t>4</w:t>
      </w:r>
      <w:r w:rsidRPr="00CD55FD">
        <w:rPr>
          <w:rFonts w:ascii="Times New Roman" w:hAnsi="Times New Roman"/>
          <w:b/>
          <w:sz w:val="28"/>
          <w:szCs w:val="28"/>
        </w:rPr>
        <w:t xml:space="preserve">. </w:t>
      </w:r>
      <w:r w:rsidRPr="00CD55FD">
        <w:rPr>
          <w:rFonts w:ascii="Times New Roman" w:hAnsi="Times New Roman"/>
          <w:sz w:val="28"/>
          <w:szCs w:val="28"/>
        </w:rPr>
        <w:t xml:space="preserve">Определите величину кредитного риска, опираясь на данные таблицы </w:t>
      </w:r>
      <w:r>
        <w:rPr>
          <w:rFonts w:ascii="Times New Roman" w:hAnsi="Times New Roman"/>
          <w:sz w:val="28"/>
          <w:szCs w:val="28"/>
        </w:rPr>
        <w:t>4.</w:t>
      </w:r>
      <w:r w:rsidRPr="00CD55FD">
        <w:rPr>
          <w:rFonts w:ascii="Times New Roman" w:hAnsi="Times New Roman"/>
          <w:sz w:val="28"/>
          <w:szCs w:val="28"/>
        </w:rPr>
        <w:t>1.</w:t>
      </w:r>
    </w:p>
    <w:p w:rsidR="00CD55FD" w:rsidRPr="00CD55FD" w:rsidRDefault="00CD55FD" w:rsidP="00CD55F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CD55FD">
        <w:rPr>
          <w:rFonts w:ascii="Times New Roman" w:hAnsi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sz w:val="28"/>
          <w:szCs w:val="28"/>
        </w:rPr>
        <w:t>4.</w:t>
      </w:r>
      <w:r w:rsidRPr="00CD55FD">
        <w:rPr>
          <w:rFonts w:ascii="Times New Roman" w:hAnsi="Times New Roman"/>
          <w:b/>
          <w:sz w:val="28"/>
          <w:szCs w:val="28"/>
        </w:rPr>
        <w:t>1</w:t>
      </w:r>
    </w:p>
    <w:p w:rsidR="00CD55FD" w:rsidRPr="00CD55FD" w:rsidRDefault="00CD55FD" w:rsidP="00CD55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7"/>
        <w:gridCol w:w="1344"/>
        <w:gridCol w:w="1356"/>
      </w:tblGrid>
      <w:tr w:rsidR="00CD55FD" w:rsidRPr="00CD55FD" w:rsidTr="00762AEB">
        <w:tc>
          <w:tcPr>
            <w:tcW w:w="7227" w:type="dxa"/>
            <w:vAlign w:val="center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Единица</w:t>
            </w:r>
          </w:p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56" w:type="dxa"/>
            <w:vAlign w:val="center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Значение показателя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1. Активы банка, подверженные кредитному риску,</w:t>
            </w:r>
          </w:p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в т.ч. активы со степенью риска: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119 501, 46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- 0%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10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- 20%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45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- 35%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5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- 50%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15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- 75%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10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- 100%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12,5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- 150%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2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- 1000%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0,5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2. Сумма сформированных по активам резервов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21 109,69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 xml:space="preserve">3. Условные обязательства банка, </w:t>
            </w:r>
          </w:p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  <w:szCs w:val="30"/>
              </w:rPr>
            </w:pPr>
            <w:r w:rsidRPr="00CD55FD">
              <w:rPr>
                <w:rFonts w:ascii="Times New Roman" w:hAnsi="Times New Roman"/>
              </w:rPr>
              <w:t>в т.ч. имеющие</w:t>
            </w:r>
            <w:r w:rsidRPr="00CD55FD">
              <w:rPr>
                <w:rFonts w:ascii="Times New Roman" w:hAnsi="Times New Roman"/>
                <w:szCs w:val="30"/>
              </w:rPr>
              <w:t>: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21 751,92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841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 xml:space="preserve">      - высокую степень риска (классифиц</w:t>
            </w:r>
            <w:r w:rsidR="00C841EC">
              <w:rPr>
                <w:rFonts w:ascii="Times New Roman" w:hAnsi="Times New Roman"/>
              </w:rPr>
              <w:t>.</w:t>
            </w:r>
            <w:r w:rsidRPr="00CD55FD">
              <w:rPr>
                <w:rFonts w:ascii="Times New Roman" w:hAnsi="Times New Roman"/>
              </w:rPr>
              <w:t xml:space="preserve"> по 4-й и 5-й группам риска);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5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841EC">
            <w:pPr>
              <w:pStyle w:val="newncpi"/>
              <w:ind w:firstLine="0"/>
            </w:pPr>
            <w:r w:rsidRPr="00CD55FD">
              <w:t xml:space="preserve">      - среднюю степень риска, срок действия которых составляет год и более, а также обязательства, первоначальный срок действия которых не определен;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32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 xml:space="preserve">      - низкую степень риска, срок действия которых составляет менее 1 года.;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38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 xml:space="preserve">      - без риска.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CD55FD">
              <w:rPr>
                <w:rFonts w:ascii="Times New Roman" w:hAnsi="Times New Roman"/>
              </w:rPr>
              <w:t>25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4. Коэффициент эквивалента кредитного риска по обязательствам, имеющим: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4D5"/>
              </w:rPr>
            </w:pP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высокую степень риска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1.0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среднюю степень риска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0,5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низкую степень риска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0,2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- без риска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0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 xml:space="preserve">5. Специальный резерв на покрытие возможных убытков по условным обязательствам 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CD55FD">
              <w:rPr>
                <w:rFonts w:ascii="Times New Roman" w:hAnsi="Times New Roman"/>
              </w:rPr>
              <w:t>млрд. руб.</w:t>
            </w:r>
          </w:p>
        </w:tc>
        <w:tc>
          <w:tcPr>
            <w:tcW w:w="1356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4 198,1</w:t>
            </w:r>
          </w:p>
        </w:tc>
      </w:tr>
      <w:tr w:rsidR="00CD55FD" w:rsidRPr="00CD55FD" w:rsidTr="00762AEB">
        <w:tc>
          <w:tcPr>
            <w:tcW w:w="7227" w:type="dxa"/>
          </w:tcPr>
          <w:p w:rsidR="00CD55FD" w:rsidRPr="00CD55FD" w:rsidRDefault="00CD55FD" w:rsidP="00CD55F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5FD">
              <w:rPr>
                <w:rFonts w:ascii="Times New Roman" w:hAnsi="Times New Roman"/>
              </w:rPr>
              <w:t>6. Взвешенная по уровню кредитного риска сумма обязательств банка по сделкам</w:t>
            </w:r>
          </w:p>
        </w:tc>
        <w:tc>
          <w:tcPr>
            <w:tcW w:w="1344" w:type="dxa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CD55FD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  <w:shd w:val="clear" w:color="auto" w:fill="auto"/>
          </w:tcPr>
          <w:p w:rsidR="00CD55FD" w:rsidRPr="00CD55FD" w:rsidRDefault="00CD55FD" w:rsidP="00CD55FD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4D5"/>
              </w:rPr>
            </w:pPr>
            <w:r w:rsidRPr="00CD55FD">
              <w:rPr>
                <w:rFonts w:ascii="Times New Roman" w:hAnsi="Times New Roman"/>
              </w:rPr>
              <w:t>696,06</w:t>
            </w:r>
          </w:p>
        </w:tc>
      </w:tr>
    </w:tbl>
    <w:p w:rsidR="00DD2294" w:rsidRDefault="00DD2294" w:rsidP="00DD2294">
      <w:pPr>
        <w:spacing w:line="24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C1BD7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</w:t>
      </w:r>
      <w:r>
        <w:rPr>
          <w:rFonts w:ascii="Times New Roman" w:hAnsi="Times New Roman"/>
          <w:b/>
          <w:bCs/>
          <w:sz w:val="28"/>
          <w:szCs w:val="28"/>
        </w:rPr>
        <w:t>7</w:t>
      </w:r>
      <w:r w:rsidRPr="001C1BD7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Межбанковские операции.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 w:rsidRPr="00322D00">
        <w:rPr>
          <w:rFonts w:ascii="Times New Roman" w:hAnsi="Times New Roman"/>
          <w:color w:val="333333"/>
          <w:sz w:val="28"/>
          <w:szCs w:val="28"/>
        </w:rPr>
        <w:t>Письменное тестирование</w:t>
      </w:r>
      <w:r>
        <w:rPr>
          <w:rFonts w:ascii="Times New Roman" w:hAnsi="Times New Roman"/>
          <w:color w:val="333333"/>
          <w:sz w:val="28"/>
          <w:szCs w:val="28"/>
        </w:rPr>
        <w:t xml:space="preserve"> по вопросам:</w:t>
      </w:r>
    </w:p>
    <w:p w:rsidR="007B45D8" w:rsidRPr="00AE2699" w:rsidRDefault="007B45D8" w:rsidP="007B45D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B45D8" w:rsidRPr="00866756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6756">
        <w:rPr>
          <w:rFonts w:ascii="Times New Roman" w:hAnsi="Times New Roman"/>
          <w:sz w:val="28"/>
          <w:szCs w:val="28"/>
        </w:rPr>
        <w:t>1. Межбанковские корреспондентские отношения: понятие, субъекты, уровни и механизм осуществления.</w:t>
      </w:r>
    </w:p>
    <w:p w:rsidR="007B45D8" w:rsidRPr="00866756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6756">
        <w:rPr>
          <w:rFonts w:ascii="Times New Roman" w:hAnsi="Times New Roman"/>
          <w:sz w:val="28"/>
          <w:szCs w:val="28"/>
        </w:rPr>
        <w:t>2. Виды корреспондентских счетов и режимы их функционирования.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6756">
        <w:rPr>
          <w:rFonts w:ascii="Times New Roman" w:hAnsi="Times New Roman"/>
          <w:sz w:val="28"/>
          <w:szCs w:val="28"/>
        </w:rPr>
        <w:t>3. Централизованная и децентрализованная система межбанковских расчетов: принципы построения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66756">
        <w:rPr>
          <w:rFonts w:ascii="Times New Roman" w:hAnsi="Times New Roman"/>
          <w:sz w:val="28"/>
          <w:szCs w:val="28"/>
        </w:rPr>
        <w:t xml:space="preserve"> особенности функционирования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7B45D8" w:rsidRPr="00866756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</w:t>
      </w:r>
      <w:r w:rsidRPr="00866756">
        <w:rPr>
          <w:rFonts w:ascii="Times New Roman" w:hAnsi="Times New Roman"/>
          <w:sz w:val="28"/>
          <w:szCs w:val="28"/>
        </w:rPr>
        <w:t>реимущества и недостатки</w:t>
      </w:r>
      <w:r w:rsidRPr="001B0C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</w:t>
      </w:r>
      <w:r w:rsidRPr="00866756">
        <w:rPr>
          <w:rFonts w:ascii="Times New Roman" w:hAnsi="Times New Roman"/>
          <w:sz w:val="28"/>
          <w:szCs w:val="28"/>
        </w:rPr>
        <w:t>ентрализованн</w:t>
      </w:r>
      <w:r>
        <w:rPr>
          <w:rFonts w:ascii="Times New Roman" w:hAnsi="Times New Roman"/>
          <w:sz w:val="28"/>
          <w:szCs w:val="28"/>
        </w:rPr>
        <w:t>ой</w:t>
      </w:r>
      <w:r w:rsidRPr="00866756">
        <w:rPr>
          <w:rFonts w:ascii="Times New Roman" w:hAnsi="Times New Roman"/>
          <w:sz w:val="28"/>
          <w:szCs w:val="28"/>
        </w:rPr>
        <w:t xml:space="preserve"> и децентрализованн</w:t>
      </w:r>
      <w:r>
        <w:rPr>
          <w:rFonts w:ascii="Times New Roman" w:hAnsi="Times New Roman"/>
          <w:sz w:val="28"/>
          <w:szCs w:val="28"/>
        </w:rPr>
        <w:t>ой</w:t>
      </w:r>
      <w:r w:rsidRPr="00866756">
        <w:rPr>
          <w:rFonts w:ascii="Times New Roman" w:hAnsi="Times New Roman"/>
          <w:sz w:val="28"/>
          <w:szCs w:val="28"/>
        </w:rPr>
        <w:t xml:space="preserve"> система межбанковских расчетов.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66756">
        <w:rPr>
          <w:rFonts w:ascii="Times New Roman" w:hAnsi="Times New Roman"/>
          <w:sz w:val="28"/>
          <w:szCs w:val="28"/>
        </w:rPr>
        <w:t>. Порядок заключения и исполнения договора корреспондентского счета.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Порядок открытия и ведения прямых корреспондентских счетов ЛОРО и НОСТРО.</w:t>
      </w:r>
    </w:p>
    <w:p w:rsidR="007B45D8" w:rsidRPr="00866756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Критерии риска и доходности при выборе банка-корреспондента.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866756">
        <w:rPr>
          <w:rFonts w:ascii="Times New Roman" w:hAnsi="Times New Roman"/>
          <w:sz w:val="28"/>
          <w:szCs w:val="28"/>
        </w:rPr>
        <w:t>. Модели организации межбанковских расчетов.</w:t>
      </w:r>
    </w:p>
    <w:p w:rsidR="007B45D8" w:rsidRPr="00866756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Расширенный и клиринговый режимы функционирования корреспондентских счетов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Межбанковское кредитование: сущность, принципы и механизм осуществления. 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Документальное оформление и формы обеспечения межбанковских кредитов.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Требования, предъявляемые к межбанковским кредитам.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462581">
        <w:rPr>
          <w:rFonts w:ascii="Times New Roman" w:hAnsi="Times New Roman"/>
          <w:sz w:val="28"/>
          <w:szCs w:val="28"/>
        </w:rPr>
        <w:t xml:space="preserve">Преимущества межбанковского кредитования </w:t>
      </w:r>
      <w:r>
        <w:rPr>
          <w:rFonts w:ascii="Times New Roman" w:hAnsi="Times New Roman"/>
          <w:sz w:val="28"/>
          <w:szCs w:val="28"/>
        </w:rPr>
        <w:t>и факторы, способствующие его развитию.</w:t>
      </w:r>
    </w:p>
    <w:p w:rsidR="007B45D8" w:rsidRDefault="007B45D8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Межбанковские кредиты Национального банка Республики Беларусь для поддержания текущей ликвидности коммерческих банков: виды и особенности предоставления.</w:t>
      </w:r>
    </w:p>
    <w:p w:rsidR="00EA65E9" w:rsidRDefault="00EA65E9" w:rsidP="007B45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65E9" w:rsidRPr="00EA65E9" w:rsidRDefault="00EA65E9" w:rsidP="00EA65E9">
      <w:pPr>
        <w:spacing w:line="24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A65E9">
        <w:rPr>
          <w:rFonts w:ascii="Times New Roman" w:hAnsi="Times New Roman"/>
          <w:b/>
          <w:bCs/>
          <w:sz w:val="28"/>
          <w:szCs w:val="28"/>
        </w:rPr>
        <w:t xml:space="preserve">Тема 8. </w:t>
      </w:r>
      <w:r w:rsidRPr="00EA65E9">
        <w:rPr>
          <w:rFonts w:ascii="Times New Roman" w:hAnsi="Times New Roman"/>
          <w:b/>
          <w:color w:val="000000"/>
          <w:sz w:val="28"/>
          <w:szCs w:val="28"/>
        </w:rPr>
        <w:t>Показатели достаточности нормативного капитала банка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EA65E9">
        <w:rPr>
          <w:rFonts w:ascii="Times New Roman" w:hAnsi="Times New Roman"/>
          <w:b/>
          <w:sz w:val="30"/>
          <w:szCs w:val="30"/>
        </w:rPr>
        <w:t xml:space="preserve">Задача 1. </w:t>
      </w:r>
      <w:r w:rsidRPr="00EA65E9">
        <w:rPr>
          <w:rFonts w:ascii="Times New Roman" w:hAnsi="Times New Roman"/>
          <w:sz w:val="30"/>
          <w:szCs w:val="30"/>
        </w:rPr>
        <w:t>На основе приведенных в таблице 1</w:t>
      </w:r>
      <w:r>
        <w:rPr>
          <w:rFonts w:ascii="Times New Roman" w:hAnsi="Times New Roman"/>
          <w:sz w:val="30"/>
          <w:szCs w:val="30"/>
        </w:rPr>
        <w:t>.1</w:t>
      </w:r>
      <w:r w:rsidRPr="00EA65E9">
        <w:rPr>
          <w:rFonts w:ascii="Times New Roman" w:hAnsi="Times New Roman"/>
          <w:sz w:val="30"/>
          <w:szCs w:val="30"/>
        </w:rPr>
        <w:t xml:space="preserve"> данных рассчитайте показатели достаточности основного капитала I уровня и нормативного капитала банка по состоянию на 01.01.201</w:t>
      </w:r>
      <w:r>
        <w:rPr>
          <w:rFonts w:ascii="Times New Roman" w:hAnsi="Times New Roman"/>
          <w:sz w:val="30"/>
          <w:szCs w:val="30"/>
        </w:rPr>
        <w:t>7</w:t>
      </w:r>
      <w:r w:rsidRPr="00EA65E9">
        <w:rPr>
          <w:rFonts w:ascii="Times New Roman" w:hAnsi="Times New Roman"/>
          <w:sz w:val="30"/>
          <w:szCs w:val="30"/>
        </w:rPr>
        <w:t>. Прокомментируйте полученный результат.</w:t>
      </w: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EA65E9" w:rsidRPr="00B039F6" w:rsidRDefault="00EA65E9" w:rsidP="00EA6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39F6">
        <w:rPr>
          <w:rFonts w:ascii="Times New Roman" w:hAnsi="Times New Roman"/>
          <w:sz w:val="28"/>
          <w:szCs w:val="28"/>
        </w:rPr>
        <w:t>Таблица 1.1 – Данные для расчета норматива достаточности нормативного капитала</w:t>
      </w: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28"/>
        <w:gridCol w:w="1443"/>
      </w:tblGrid>
      <w:tr w:rsidR="00EA65E9" w:rsidRPr="00EA65E9" w:rsidTr="00D2191C">
        <w:tc>
          <w:tcPr>
            <w:tcW w:w="8128" w:type="dxa"/>
            <w:tcBorders>
              <w:bottom w:val="double" w:sz="4" w:space="0" w:color="auto"/>
            </w:tcBorders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1443" w:type="dxa"/>
            <w:tcBorders>
              <w:bottom w:val="double" w:sz="4" w:space="0" w:color="auto"/>
            </w:tcBorders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Млрд. руб.</w:t>
            </w:r>
          </w:p>
        </w:tc>
      </w:tr>
      <w:tr w:rsidR="00EA65E9" w:rsidRPr="00EA65E9" w:rsidTr="00D2191C">
        <w:tc>
          <w:tcPr>
            <w:tcW w:w="8128" w:type="dxa"/>
            <w:tcBorders>
              <w:top w:val="double" w:sz="4" w:space="0" w:color="auto"/>
            </w:tcBorders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 xml:space="preserve">Дополнительный капитал </w:t>
            </w:r>
            <w:r w:rsidRPr="00EA65E9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I 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>уровня</w:t>
            </w:r>
          </w:p>
        </w:tc>
        <w:tc>
          <w:tcPr>
            <w:tcW w:w="1443" w:type="dxa"/>
            <w:tcBorders>
              <w:top w:val="double" w:sz="4" w:space="0" w:color="auto"/>
            </w:tcBorders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310</w:t>
            </w:r>
          </w:p>
        </w:tc>
      </w:tr>
      <w:tr w:rsidR="00EA65E9" w:rsidRPr="00EA65E9" w:rsidTr="00D2191C">
        <w:tc>
          <w:tcPr>
            <w:tcW w:w="812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 xml:space="preserve">Нормативный капитал </w:t>
            </w:r>
          </w:p>
        </w:tc>
        <w:tc>
          <w:tcPr>
            <w:tcW w:w="1443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650</w:t>
            </w:r>
          </w:p>
        </w:tc>
      </w:tr>
      <w:tr w:rsidR="00EA65E9" w:rsidRPr="00EA65E9" w:rsidTr="00D2191C">
        <w:tc>
          <w:tcPr>
            <w:tcW w:w="812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Сумма взвешенных по уровню кредитного риска активов, подверженных кредитному риску</w:t>
            </w:r>
          </w:p>
        </w:tc>
        <w:tc>
          <w:tcPr>
            <w:tcW w:w="1443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780</w:t>
            </w:r>
          </w:p>
        </w:tc>
      </w:tr>
      <w:tr w:rsidR="00EA65E9" w:rsidRPr="00EA65E9" w:rsidTr="00D2191C">
        <w:tc>
          <w:tcPr>
            <w:tcW w:w="812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Взвешенная по уровню кредитного риска сумма внебалансовых обязательств</w:t>
            </w:r>
          </w:p>
        </w:tc>
        <w:tc>
          <w:tcPr>
            <w:tcW w:w="1443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</w:tr>
      <w:tr w:rsidR="00EA65E9" w:rsidRPr="00EA65E9" w:rsidTr="00D2191C">
        <w:tc>
          <w:tcPr>
            <w:tcW w:w="812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lastRenderedPageBreak/>
              <w:t>Процентный риск</w:t>
            </w:r>
          </w:p>
        </w:tc>
        <w:tc>
          <w:tcPr>
            <w:tcW w:w="1443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EA65E9" w:rsidRPr="00EA65E9" w:rsidTr="00D2191C">
        <w:tc>
          <w:tcPr>
            <w:tcW w:w="812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Фондовый риск</w:t>
            </w:r>
          </w:p>
        </w:tc>
        <w:tc>
          <w:tcPr>
            <w:tcW w:w="1443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EA65E9" w:rsidRPr="00EA65E9" w:rsidTr="00D2191C">
        <w:tc>
          <w:tcPr>
            <w:tcW w:w="812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Валютный риск</w:t>
            </w:r>
          </w:p>
        </w:tc>
        <w:tc>
          <w:tcPr>
            <w:tcW w:w="1443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</w:tr>
      <w:tr w:rsidR="00EA65E9" w:rsidRPr="00EA65E9" w:rsidTr="00D2191C">
        <w:tc>
          <w:tcPr>
            <w:tcW w:w="812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Товарный риск</w:t>
            </w:r>
          </w:p>
        </w:tc>
        <w:tc>
          <w:tcPr>
            <w:tcW w:w="1443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EA65E9" w:rsidRPr="00EA65E9" w:rsidTr="00D2191C">
        <w:tc>
          <w:tcPr>
            <w:tcW w:w="812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Величина ежегодного валового дохода:</w:t>
            </w:r>
          </w:p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 в 201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 xml:space="preserve"> году;</w:t>
            </w:r>
          </w:p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 в 201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 xml:space="preserve"> году;</w:t>
            </w:r>
          </w:p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 в 201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 xml:space="preserve">году; </w:t>
            </w:r>
          </w:p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 в 201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 xml:space="preserve"> году.</w:t>
            </w:r>
          </w:p>
        </w:tc>
        <w:tc>
          <w:tcPr>
            <w:tcW w:w="1443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2600</w:t>
            </w:r>
          </w:p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-1380</w:t>
            </w:r>
          </w:p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-560</w:t>
            </w:r>
          </w:p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1190</w:t>
            </w:r>
          </w:p>
        </w:tc>
      </w:tr>
    </w:tbl>
    <w:p w:rsidR="00EA65E9" w:rsidRPr="00EA65E9" w:rsidRDefault="00EA65E9" w:rsidP="00EA65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65E9">
        <w:rPr>
          <w:rFonts w:ascii="Times New Roman" w:hAnsi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/>
          <w:b/>
          <w:sz w:val="28"/>
          <w:szCs w:val="28"/>
        </w:rPr>
        <w:t>2</w:t>
      </w:r>
      <w:r w:rsidRPr="00EA65E9">
        <w:rPr>
          <w:rFonts w:ascii="Times New Roman" w:hAnsi="Times New Roman"/>
          <w:b/>
          <w:sz w:val="28"/>
          <w:szCs w:val="28"/>
        </w:rPr>
        <w:t xml:space="preserve">. </w:t>
      </w:r>
      <w:r w:rsidRPr="00EA65E9">
        <w:rPr>
          <w:rFonts w:ascii="Times New Roman" w:hAnsi="Times New Roman"/>
          <w:sz w:val="28"/>
          <w:szCs w:val="28"/>
        </w:rPr>
        <w:t xml:space="preserve">Определите величину рыночного риска, опираясь на данные таблицы </w:t>
      </w:r>
      <w:r>
        <w:rPr>
          <w:rFonts w:ascii="Times New Roman" w:hAnsi="Times New Roman"/>
          <w:sz w:val="28"/>
          <w:szCs w:val="28"/>
        </w:rPr>
        <w:t>2.</w:t>
      </w:r>
      <w:r w:rsidRPr="00EA65E9">
        <w:rPr>
          <w:rFonts w:ascii="Times New Roman" w:hAnsi="Times New Roman"/>
          <w:sz w:val="28"/>
          <w:szCs w:val="28"/>
        </w:rPr>
        <w:t>1.</w:t>
      </w:r>
    </w:p>
    <w:p w:rsidR="00EA65E9" w:rsidRPr="00EA65E9" w:rsidRDefault="00EA65E9" w:rsidP="00EA65E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A65E9">
        <w:rPr>
          <w:rFonts w:ascii="Times New Roman" w:hAnsi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sz w:val="28"/>
          <w:szCs w:val="28"/>
        </w:rPr>
        <w:t>2.</w:t>
      </w:r>
      <w:r w:rsidRPr="00EA65E9">
        <w:rPr>
          <w:rFonts w:ascii="Times New Roman" w:hAnsi="Times New Roman"/>
          <w:b/>
          <w:sz w:val="28"/>
          <w:szCs w:val="28"/>
        </w:rPr>
        <w:t>1</w:t>
      </w: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1344"/>
        <w:gridCol w:w="1356"/>
      </w:tblGrid>
      <w:tr w:rsidR="00EA65E9" w:rsidRPr="00EA65E9" w:rsidTr="00D2191C">
        <w:tc>
          <w:tcPr>
            <w:tcW w:w="676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344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Единица</w:t>
            </w:r>
          </w:p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56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Значение показателя</w:t>
            </w:r>
          </w:p>
        </w:tc>
      </w:tr>
      <w:tr w:rsidR="00EA65E9" w:rsidRPr="00EA65E9" w:rsidTr="00D2191C">
        <w:tc>
          <w:tcPr>
            <w:tcW w:w="676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1. Взвешенная по уровню кредитного риска сумма активов банка, подверженных кредитному риску</w:t>
            </w:r>
          </w:p>
        </w:tc>
        <w:tc>
          <w:tcPr>
            <w:tcW w:w="1344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EA65E9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65E9">
              <w:rPr>
                <w:rFonts w:ascii="Times New Roman" w:hAnsi="Times New Roman"/>
                <w:color w:val="000000"/>
                <w:shd w:val="clear" w:color="auto" w:fill="FFFFFB"/>
              </w:rPr>
              <w:t>45 527,05</w:t>
            </w:r>
          </w:p>
        </w:tc>
      </w:tr>
      <w:tr w:rsidR="00EA65E9" w:rsidRPr="00EA65E9" w:rsidTr="00D2191C">
        <w:tc>
          <w:tcPr>
            <w:tcW w:w="676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 xml:space="preserve">2. Взвешенная по уровню кредитного риска сумма внебалансовых обязательств банка </w:t>
            </w:r>
          </w:p>
        </w:tc>
        <w:tc>
          <w:tcPr>
            <w:tcW w:w="1344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  <w:color w:val="000000"/>
                <w:shd w:val="clear" w:color="auto" w:fill="FFFFFB"/>
              </w:rPr>
              <w:t>млрд. руб.</w:t>
            </w:r>
          </w:p>
        </w:tc>
        <w:tc>
          <w:tcPr>
            <w:tcW w:w="1356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3 477,16</w:t>
            </w:r>
          </w:p>
        </w:tc>
      </w:tr>
      <w:tr w:rsidR="00EA65E9" w:rsidRPr="00EA65E9" w:rsidTr="00D2191C">
        <w:tc>
          <w:tcPr>
            <w:tcW w:w="676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 xml:space="preserve">3. Капитал </w:t>
            </w:r>
            <w:r w:rsidRPr="00EA65E9">
              <w:rPr>
                <w:rFonts w:ascii="Times New Roman" w:hAnsi="Times New Roman"/>
                <w:lang w:val="en-US"/>
              </w:rPr>
              <w:t xml:space="preserve">I </w:t>
            </w:r>
            <w:r w:rsidRPr="00EA65E9">
              <w:rPr>
                <w:rFonts w:ascii="Times New Roman" w:hAnsi="Times New Roman"/>
              </w:rPr>
              <w:t>уровня</w:t>
            </w:r>
          </w:p>
        </w:tc>
        <w:tc>
          <w:tcPr>
            <w:tcW w:w="1344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  <w:color w:val="000000"/>
                <w:shd w:val="clear" w:color="auto" w:fill="FFFFFB"/>
              </w:rPr>
              <w:t>млрд.руб.</w:t>
            </w:r>
          </w:p>
        </w:tc>
        <w:tc>
          <w:tcPr>
            <w:tcW w:w="1356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14 187, 5</w:t>
            </w:r>
          </w:p>
        </w:tc>
      </w:tr>
      <w:tr w:rsidR="00EA65E9" w:rsidRPr="00EA65E9" w:rsidTr="00D2191C">
        <w:tc>
          <w:tcPr>
            <w:tcW w:w="676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 xml:space="preserve">4. Доля капитала </w:t>
            </w:r>
            <w:r w:rsidRPr="00EA65E9">
              <w:rPr>
                <w:rFonts w:ascii="Times New Roman" w:hAnsi="Times New Roman"/>
                <w:lang w:val="en-US"/>
              </w:rPr>
              <w:t>I</w:t>
            </w:r>
            <w:r w:rsidRPr="00EA65E9">
              <w:rPr>
                <w:rFonts w:ascii="Times New Roman" w:hAnsi="Times New Roman"/>
              </w:rPr>
              <w:t xml:space="preserve"> уровня в нормативном капитале</w:t>
            </w:r>
          </w:p>
        </w:tc>
        <w:tc>
          <w:tcPr>
            <w:tcW w:w="1344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EA65E9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60</w:t>
            </w:r>
          </w:p>
        </w:tc>
      </w:tr>
      <w:tr w:rsidR="00EA65E9" w:rsidRPr="00EA65E9" w:rsidTr="00D2191C">
        <w:tc>
          <w:tcPr>
            <w:tcW w:w="676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 xml:space="preserve">5. Показатель достаточности нормативного капитала </w:t>
            </w:r>
          </w:p>
        </w:tc>
        <w:tc>
          <w:tcPr>
            <w:tcW w:w="1344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EA65E9">
              <w:rPr>
                <w:rFonts w:ascii="Times New Roman" w:hAnsi="Times New Roman"/>
                <w:color w:val="000000"/>
                <w:shd w:val="clear" w:color="auto" w:fill="FFFFFB"/>
              </w:rPr>
              <w:t>%</w:t>
            </w:r>
          </w:p>
        </w:tc>
        <w:tc>
          <w:tcPr>
            <w:tcW w:w="1356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20</w:t>
            </w:r>
          </w:p>
        </w:tc>
      </w:tr>
      <w:tr w:rsidR="00EA65E9" w:rsidRPr="00EA65E9" w:rsidTr="00D2191C">
        <w:tc>
          <w:tcPr>
            <w:tcW w:w="6768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6. Сумма положительного ежегодного валового дохода банка за предыдущие три года</w:t>
            </w:r>
          </w:p>
        </w:tc>
        <w:tc>
          <w:tcPr>
            <w:tcW w:w="1344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B"/>
              </w:rPr>
            </w:pPr>
            <w:r w:rsidRPr="00EA65E9">
              <w:rPr>
                <w:rFonts w:ascii="Times New Roman" w:hAnsi="Times New Roman"/>
                <w:color w:val="000000"/>
                <w:shd w:val="clear" w:color="auto" w:fill="FFFFFB"/>
              </w:rPr>
              <w:t>млрд.руб.</w:t>
            </w:r>
          </w:p>
        </w:tc>
        <w:tc>
          <w:tcPr>
            <w:tcW w:w="1356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2850, 8</w:t>
            </w:r>
          </w:p>
        </w:tc>
      </w:tr>
    </w:tbl>
    <w:p w:rsidR="00EA65E9" w:rsidRPr="00EA65E9" w:rsidRDefault="00EA65E9" w:rsidP="00EA65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EA65E9">
        <w:rPr>
          <w:rFonts w:ascii="Times New Roman" w:hAnsi="Times New Roman"/>
          <w:b/>
          <w:sz w:val="30"/>
          <w:szCs w:val="30"/>
        </w:rPr>
        <w:t xml:space="preserve">Задача </w:t>
      </w:r>
      <w:r>
        <w:rPr>
          <w:rFonts w:ascii="Times New Roman" w:hAnsi="Times New Roman"/>
          <w:b/>
          <w:sz w:val="30"/>
          <w:szCs w:val="30"/>
        </w:rPr>
        <w:t>3</w:t>
      </w:r>
      <w:r w:rsidRPr="00EA65E9">
        <w:rPr>
          <w:rFonts w:ascii="Times New Roman" w:hAnsi="Times New Roman"/>
          <w:b/>
          <w:sz w:val="30"/>
          <w:szCs w:val="30"/>
        </w:rPr>
        <w:t xml:space="preserve">. </w:t>
      </w:r>
      <w:r w:rsidRPr="00EA65E9">
        <w:rPr>
          <w:rFonts w:ascii="Times New Roman" w:hAnsi="Times New Roman"/>
          <w:sz w:val="30"/>
          <w:szCs w:val="30"/>
        </w:rPr>
        <w:t xml:space="preserve">Определите размер операционного риска ОАО «Приорбанк» по состоянию на 01.01.2016, используя данные отчета о прибыли и убытках банка за 2013-2015 гг. (таблица </w:t>
      </w:r>
      <w:r>
        <w:rPr>
          <w:rFonts w:ascii="Times New Roman" w:hAnsi="Times New Roman"/>
          <w:sz w:val="30"/>
          <w:szCs w:val="30"/>
        </w:rPr>
        <w:t>3.1</w:t>
      </w:r>
      <w:r w:rsidRPr="00EA65E9">
        <w:rPr>
          <w:rFonts w:ascii="Times New Roman" w:hAnsi="Times New Roman"/>
          <w:sz w:val="30"/>
          <w:szCs w:val="30"/>
        </w:rPr>
        <w:t>)</w:t>
      </w: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65E9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3.1</w:t>
      </w:r>
      <w:r w:rsidRPr="00EA65E9">
        <w:rPr>
          <w:rFonts w:ascii="Times New Roman" w:hAnsi="Times New Roman"/>
          <w:sz w:val="28"/>
          <w:szCs w:val="28"/>
        </w:rPr>
        <w:t xml:space="preserve"> – Данные отчета о прибыли и убытках ОАО «Приорбанк» за 2013-2015 гг.</w:t>
      </w:r>
    </w:p>
    <w:p w:rsidR="00EA65E9" w:rsidRPr="00B039F6" w:rsidRDefault="00EA65E9" w:rsidP="00EA65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39F6">
        <w:rPr>
          <w:rFonts w:ascii="Times New Roman" w:hAnsi="Times New Roman"/>
          <w:sz w:val="28"/>
          <w:szCs w:val="28"/>
        </w:rPr>
        <w:t>/ в млн. рублей /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620"/>
        <w:gridCol w:w="1620"/>
        <w:gridCol w:w="1620"/>
      </w:tblGrid>
      <w:tr w:rsidR="00EA65E9" w:rsidRPr="00EA65E9" w:rsidTr="00D2191C">
        <w:tc>
          <w:tcPr>
            <w:tcW w:w="5328" w:type="dxa"/>
            <w:tcBorders>
              <w:bottom w:val="doub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Наименование статьи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2013 год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2014 год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2015 год</w:t>
            </w:r>
          </w:p>
        </w:tc>
      </w:tr>
      <w:tr w:rsidR="00EA65E9" w:rsidRPr="00EA65E9" w:rsidTr="00D2191C">
        <w:tc>
          <w:tcPr>
            <w:tcW w:w="5328" w:type="dxa"/>
            <w:tcBorders>
              <w:top w:val="doub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Процентные доходы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1 719 716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2 240 949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3 199 978</w:t>
            </w:r>
          </w:p>
        </w:tc>
      </w:tr>
      <w:tr w:rsidR="00EA65E9" w:rsidRPr="00EA65E9" w:rsidTr="00D2191C">
        <w:tc>
          <w:tcPr>
            <w:tcW w:w="532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Процентные расходы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879 378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955 795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1 252 321</w:t>
            </w:r>
          </w:p>
        </w:tc>
      </w:tr>
      <w:tr w:rsidR="00EA65E9" w:rsidRPr="00EA65E9" w:rsidTr="00D2191C">
        <w:tc>
          <w:tcPr>
            <w:tcW w:w="532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Комиссионные доходы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1 081 730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1 269 274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1 404 268</w:t>
            </w:r>
          </w:p>
        </w:tc>
      </w:tr>
      <w:tr w:rsidR="00EA65E9" w:rsidRPr="00EA65E9" w:rsidTr="00D2191C">
        <w:tc>
          <w:tcPr>
            <w:tcW w:w="532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Комиссионные расходы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167 313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205 809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274 515</w:t>
            </w:r>
          </w:p>
        </w:tc>
      </w:tr>
      <w:tr w:rsidR="00EA65E9" w:rsidRPr="00EA65E9" w:rsidTr="00D2191C">
        <w:tc>
          <w:tcPr>
            <w:tcW w:w="532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Чистый доход по операциям с драгоценными металлами и драгоценными камнями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1 192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722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2 262</w:t>
            </w:r>
          </w:p>
        </w:tc>
      </w:tr>
      <w:tr w:rsidR="00EA65E9" w:rsidRPr="00EA65E9" w:rsidTr="00D2191C">
        <w:tc>
          <w:tcPr>
            <w:tcW w:w="532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Чистый доход по операциям с ценными бумагами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86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100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-17 455</w:t>
            </w:r>
          </w:p>
        </w:tc>
      </w:tr>
      <w:tr w:rsidR="00EA65E9" w:rsidRPr="00EA65E9" w:rsidTr="00D2191C">
        <w:tc>
          <w:tcPr>
            <w:tcW w:w="532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Чистый доход по операциям с иностранной валютой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-37 682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213 911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604 726</w:t>
            </w:r>
          </w:p>
        </w:tc>
      </w:tr>
      <w:tr w:rsidR="00EA65E9" w:rsidRPr="00EA65E9" w:rsidTr="00D2191C">
        <w:tc>
          <w:tcPr>
            <w:tcW w:w="532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Чистый доход по операциям с производными финансовыми инструментами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314 334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191 385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504 166</w:t>
            </w:r>
          </w:p>
        </w:tc>
      </w:tr>
      <w:tr w:rsidR="00EA65E9" w:rsidRPr="00EA65E9" w:rsidTr="00D2191C">
        <w:tc>
          <w:tcPr>
            <w:tcW w:w="532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Чистые отчисления в резервы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289 514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528 115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1 762 435</w:t>
            </w:r>
          </w:p>
        </w:tc>
      </w:tr>
      <w:tr w:rsidR="00EA65E9" w:rsidRPr="00EA65E9" w:rsidTr="00D2191C">
        <w:tc>
          <w:tcPr>
            <w:tcW w:w="5328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Прочие доходы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92 073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142 861</w:t>
            </w:r>
          </w:p>
        </w:tc>
        <w:tc>
          <w:tcPr>
            <w:tcW w:w="162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555 292</w:t>
            </w:r>
          </w:p>
        </w:tc>
      </w:tr>
      <w:tr w:rsidR="00EA65E9" w:rsidRPr="00EA65E9" w:rsidTr="00D2191C">
        <w:tc>
          <w:tcPr>
            <w:tcW w:w="5328" w:type="dxa"/>
            <w:tcBorders>
              <w:bottom w:val="nil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lastRenderedPageBreak/>
              <w:t>Операционные расходы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885 551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1 115 079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1 355 159</w:t>
            </w:r>
          </w:p>
        </w:tc>
      </w:tr>
      <w:tr w:rsidR="00EA65E9" w:rsidRPr="00EA65E9" w:rsidTr="00D2191C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Прочие расходы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91 818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</w:rPr>
              <w:t>101 361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</w:rPr>
              <w:t>109 040</w:t>
            </w:r>
          </w:p>
        </w:tc>
      </w:tr>
    </w:tbl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EA65E9">
        <w:rPr>
          <w:rFonts w:ascii="Times New Roman" w:hAnsi="Times New Roman"/>
          <w:b/>
          <w:sz w:val="30"/>
          <w:szCs w:val="30"/>
        </w:rPr>
        <w:t xml:space="preserve">Задача </w:t>
      </w:r>
      <w:r>
        <w:rPr>
          <w:rFonts w:ascii="Times New Roman" w:hAnsi="Times New Roman"/>
          <w:b/>
          <w:sz w:val="30"/>
          <w:szCs w:val="30"/>
        </w:rPr>
        <w:t>4</w:t>
      </w:r>
      <w:r w:rsidRPr="00EA65E9">
        <w:rPr>
          <w:rFonts w:ascii="Times New Roman" w:hAnsi="Times New Roman"/>
          <w:b/>
          <w:sz w:val="30"/>
          <w:szCs w:val="30"/>
        </w:rPr>
        <w:t xml:space="preserve">. </w:t>
      </w:r>
      <w:r w:rsidRPr="00EA65E9">
        <w:rPr>
          <w:rFonts w:ascii="Times New Roman" w:hAnsi="Times New Roman"/>
          <w:sz w:val="30"/>
          <w:szCs w:val="30"/>
        </w:rPr>
        <w:t>Опираясь</w:t>
      </w:r>
      <w:r w:rsidRPr="00EA65E9">
        <w:rPr>
          <w:rFonts w:ascii="Times New Roman" w:hAnsi="Times New Roman"/>
          <w:b/>
          <w:sz w:val="30"/>
          <w:szCs w:val="30"/>
        </w:rPr>
        <w:t xml:space="preserve"> </w:t>
      </w:r>
      <w:r w:rsidRPr="00EA65E9">
        <w:rPr>
          <w:rFonts w:ascii="Times New Roman" w:hAnsi="Times New Roman"/>
          <w:sz w:val="30"/>
          <w:szCs w:val="30"/>
        </w:rPr>
        <w:t xml:space="preserve">на данные, приведенные в таблице </w:t>
      </w:r>
      <w:r>
        <w:rPr>
          <w:rFonts w:ascii="Times New Roman" w:hAnsi="Times New Roman"/>
          <w:sz w:val="30"/>
          <w:szCs w:val="30"/>
        </w:rPr>
        <w:t>4.</w:t>
      </w:r>
      <w:r w:rsidRPr="00EA65E9">
        <w:rPr>
          <w:rFonts w:ascii="Times New Roman" w:hAnsi="Times New Roman"/>
          <w:sz w:val="30"/>
          <w:szCs w:val="30"/>
        </w:rPr>
        <w:t>1, рассчитайте размер операционного риска по состоянию на 01.01.201</w:t>
      </w:r>
      <w:r>
        <w:rPr>
          <w:rFonts w:ascii="Times New Roman" w:hAnsi="Times New Roman"/>
          <w:sz w:val="30"/>
          <w:szCs w:val="30"/>
        </w:rPr>
        <w:t>7</w:t>
      </w:r>
      <w:r w:rsidRPr="00EA65E9">
        <w:rPr>
          <w:rFonts w:ascii="Times New Roman" w:hAnsi="Times New Roman"/>
          <w:sz w:val="30"/>
          <w:szCs w:val="30"/>
        </w:rPr>
        <w:t xml:space="preserve">, используя базовый индикативный и стандартизированный подходы. Сравните полученные результаты и сделайте соответствующие выводы.  </w:t>
      </w:r>
    </w:p>
    <w:p w:rsidR="00EA65E9" w:rsidRPr="00EA65E9" w:rsidRDefault="00EA65E9" w:rsidP="00EA65E9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EA65E9" w:rsidRPr="00B039F6" w:rsidRDefault="00EA65E9" w:rsidP="00EA6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39F6">
        <w:rPr>
          <w:rFonts w:ascii="Times New Roman" w:hAnsi="Times New Roman"/>
          <w:sz w:val="28"/>
          <w:szCs w:val="28"/>
        </w:rPr>
        <w:t xml:space="preserve">Таблица </w:t>
      </w:r>
      <w:r w:rsidR="00B039F6" w:rsidRPr="00B039F6">
        <w:rPr>
          <w:rFonts w:ascii="Times New Roman" w:hAnsi="Times New Roman"/>
          <w:sz w:val="28"/>
          <w:szCs w:val="28"/>
        </w:rPr>
        <w:t>4.</w:t>
      </w:r>
      <w:r w:rsidRPr="00B039F6">
        <w:rPr>
          <w:rFonts w:ascii="Times New Roman" w:hAnsi="Times New Roman"/>
          <w:sz w:val="28"/>
          <w:szCs w:val="28"/>
        </w:rPr>
        <w:t>1 – Данные для расчета размера операционного риска</w:t>
      </w:r>
    </w:p>
    <w:p w:rsidR="00EA65E9" w:rsidRPr="00B039F6" w:rsidRDefault="00EA65E9" w:rsidP="00EA65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39F6">
        <w:rPr>
          <w:rFonts w:ascii="Times New Roman" w:hAnsi="Times New Roman"/>
          <w:sz w:val="28"/>
          <w:szCs w:val="28"/>
        </w:rPr>
        <w:t>/ в млрд. рублей /</w:t>
      </w:r>
    </w:p>
    <w:tbl>
      <w:tblPr>
        <w:tblW w:w="108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3"/>
        <w:gridCol w:w="1080"/>
        <w:gridCol w:w="1080"/>
        <w:gridCol w:w="1080"/>
        <w:gridCol w:w="1080"/>
        <w:gridCol w:w="1080"/>
      </w:tblGrid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1080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080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080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080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080" w:type="dxa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EA65E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 xml:space="preserve">Величина ежегодного валового дохода </w:t>
            </w:r>
          </w:p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 xml:space="preserve">банка всего, </w:t>
            </w:r>
          </w:p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в том числе по бизнес-линиям: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2730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170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-120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505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-415</w:t>
            </w:r>
          </w:p>
        </w:tc>
      </w:tr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1. Корпоративные финансы (β=0,08)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700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340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</w:tr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2. Торговые операции (β=0,12)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410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-1100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220</w:t>
            </w:r>
          </w:p>
        </w:tc>
      </w:tr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3. Розничные банковские операции (β=0,2)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260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-100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870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-330</w:t>
            </w:r>
          </w:p>
        </w:tc>
      </w:tr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4. Коммерческие банковские операции (β=0,4)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330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340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-125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</w:tr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5. Расчетно-кассовые операции (β=0,15)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290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210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 xml:space="preserve">6. Агентские </w:t>
            </w:r>
          </w:p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и депозитарные услуги (β=0,02)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-350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-480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-90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-340</w:t>
            </w:r>
          </w:p>
        </w:tc>
      </w:tr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7. Управление активами (β=0,015)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350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</w:tr>
      <w:tr w:rsidR="00EA65E9" w:rsidRPr="00EA65E9" w:rsidTr="00D2191C">
        <w:tc>
          <w:tcPr>
            <w:tcW w:w="5493" w:type="dxa"/>
          </w:tcPr>
          <w:p w:rsidR="00EA65E9" w:rsidRPr="00EA65E9" w:rsidRDefault="00EA65E9" w:rsidP="00EA65E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8. Брокерские услуги (β=0,015)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-400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-190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80" w:type="dxa"/>
            <w:vAlign w:val="center"/>
          </w:tcPr>
          <w:p w:rsidR="00EA65E9" w:rsidRPr="00EA65E9" w:rsidRDefault="00EA65E9" w:rsidP="00EA6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5E9">
              <w:rPr>
                <w:rFonts w:ascii="Times New Roman" w:hAnsi="Times New Roman"/>
                <w:sz w:val="26"/>
                <w:szCs w:val="26"/>
              </w:rPr>
              <w:t>-230</w:t>
            </w:r>
          </w:p>
        </w:tc>
      </w:tr>
    </w:tbl>
    <w:p w:rsidR="00EA65E9" w:rsidRDefault="00EA65E9" w:rsidP="00EA65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2ACB" w:rsidRPr="00EA65E9" w:rsidRDefault="001A2ACB" w:rsidP="00EA65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2294" w:rsidRPr="00DD2294" w:rsidRDefault="001A2ACB" w:rsidP="00DD2294">
      <w:pPr>
        <w:spacing w:line="24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EA65E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</w:rPr>
        <w:t>9</w:t>
      </w:r>
      <w:r w:rsidRPr="00EA65E9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Ликвидность</w:t>
      </w:r>
      <w:r w:rsidRPr="00EA65E9">
        <w:rPr>
          <w:rFonts w:ascii="Times New Roman" w:hAnsi="Times New Roman"/>
          <w:b/>
          <w:color w:val="000000"/>
          <w:sz w:val="28"/>
          <w:szCs w:val="28"/>
        </w:rPr>
        <w:t xml:space="preserve"> банка</w:t>
      </w:r>
    </w:p>
    <w:p w:rsidR="00344723" w:rsidRPr="00344723" w:rsidRDefault="00344723" w:rsidP="00344723">
      <w:pPr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 w:rsidRPr="00344723">
        <w:rPr>
          <w:rFonts w:ascii="Times New Roman" w:hAnsi="Times New Roman"/>
          <w:color w:val="333333"/>
          <w:sz w:val="28"/>
          <w:szCs w:val="28"/>
        </w:rPr>
        <w:t>Письменное тестирование по вопросам:</w:t>
      </w:r>
    </w:p>
    <w:p w:rsidR="00344723" w:rsidRPr="00344723" w:rsidRDefault="00344723" w:rsidP="00354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4723" w:rsidRPr="00344723" w:rsidRDefault="00344723" w:rsidP="00344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472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Поняти</w:t>
      </w:r>
      <w:r w:rsidR="003F7D4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ликвидности </w:t>
      </w:r>
      <w:r w:rsidR="003F7D45">
        <w:rPr>
          <w:rFonts w:ascii="Times New Roman" w:hAnsi="Times New Roman"/>
          <w:sz w:val="28"/>
          <w:szCs w:val="28"/>
        </w:rPr>
        <w:t xml:space="preserve">и ее значение для </w:t>
      </w:r>
      <w:r>
        <w:rPr>
          <w:rFonts w:ascii="Times New Roman" w:hAnsi="Times New Roman"/>
          <w:sz w:val="28"/>
          <w:szCs w:val="28"/>
        </w:rPr>
        <w:t>коммерческого банка</w:t>
      </w:r>
      <w:r w:rsidRPr="00344723">
        <w:rPr>
          <w:rFonts w:ascii="Times New Roman" w:hAnsi="Times New Roman"/>
          <w:sz w:val="28"/>
          <w:szCs w:val="28"/>
        </w:rPr>
        <w:t>?</w:t>
      </w:r>
    </w:p>
    <w:p w:rsidR="003F7D45" w:rsidRDefault="00344723" w:rsidP="00344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F7D45">
        <w:rPr>
          <w:rFonts w:ascii="Times New Roman" w:hAnsi="Times New Roman"/>
          <w:sz w:val="28"/>
          <w:szCs w:val="28"/>
        </w:rPr>
        <w:t>Риск ликвидности и факторы, оказывающие влияние на ликвидность банка?</w:t>
      </w:r>
    </w:p>
    <w:p w:rsidR="003F7D45" w:rsidRDefault="003F7D45" w:rsidP="00344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Ликви</w:t>
      </w:r>
      <w:r w:rsidR="00D2191C">
        <w:rPr>
          <w:rFonts w:ascii="Times New Roman" w:hAnsi="Times New Roman"/>
          <w:sz w:val="28"/>
          <w:szCs w:val="28"/>
        </w:rPr>
        <w:t>дность баланса, ликвидность банка и ликвидность банковской системы: содержание понятий и их отличительные черты?</w:t>
      </w:r>
    </w:p>
    <w:p w:rsidR="008270AA" w:rsidRPr="008270AA" w:rsidRDefault="00CB7EBE" w:rsidP="008270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270AA" w:rsidRPr="008270AA">
        <w:rPr>
          <w:rFonts w:ascii="Times New Roman" w:hAnsi="Times New Roman"/>
          <w:sz w:val="28"/>
          <w:szCs w:val="28"/>
        </w:rPr>
        <w:t>. Нормативные показатели ликвидности коммерческих банков Республики Беларусь?</w:t>
      </w:r>
    </w:p>
    <w:p w:rsidR="008270AA" w:rsidRPr="008270AA" w:rsidRDefault="00CB7EBE" w:rsidP="008270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270AA" w:rsidRPr="008270AA">
        <w:rPr>
          <w:rFonts w:ascii="Times New Roman" w:hAnsi="Times New Roman"/>
          <w:sz w:val="28"/>
          <w:szCs w:val="28"/>
        </w:rPr>
        <w:t xml:space="preserve">. </w:t>
      </w:r>
      <w:r w:rsidR="008270AA">
        <w:rPr>
          <w:rFonts w:ascii="Times New Roman" w:hAnsi="Times New Roman"/>
          <w:sz w:val="28"/>
          <w:szCs w:val="28"/>
        </w:rPr>
        <w:t>М</w:t>
      </w:r>
      <w:r w:rsidR="008270AA" w:rsidRPr="008270AA">
        <w:rPr>
          <w:rFonts w:ascii="Times New Roman" w:hAnsi="Times New Roman"/>
          <w:sz w:val="28"/>
          <w:szCs w:val="28"/>
        </w:rPr>
        <w:t>етодик</w:t>
      </w:r>
      <w:r w:rsidR="008270AA">
        <w:rPr>
          <w:rFonts w:ascii="Times New Roman" w:hAnsi="Times New Roman"/>
          <w:sz w:val="28"/>
          <w:szCs w:val="28"/>
        </w:rPr>
        <w:t>а</w:t>
      </w:r>
      <w:r w:rsidR="008270AA" w:rsidRPr="008270AA">
        <w:rPr>
          <w:rFonts w:ascii="Times New Roman" w:hAnsi="Times New Roman"/>
          <w:sz w:val="28"/>
          <w:szCs w:val="28"/>
        </w:rPr>
        <w:t xml:space="preserve"> расчета нормативных коэффициентов ликвидности коммерческих банков</w:t>
      </w:r>
      <w:r w:rsidR="008270AA">
        <w:rPr>
          <w:rFonts w:ascii="Times New Roman" w:hAnsi="Times New Roman"/>
          <w:sz w:val="28"/>
          <w:szCs w:val="28"/>
        </w:rPr>
        <w:t xml:space="preserve"> в Республике Беларусь: мгновенной, текущей и краткосрочной ликвидности?</w:t>
      </w:r>
    </w:p>
    <w:p w:rsidR="008270AA" w:rsidRDefault="00CB7EBE" w:rsidP="003447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8270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Группировка активов по степени ликвидности для расчета нормативных показателей ликвидности?</w:t>
      </w:r>
    </w:p>
    <w:p w:rsidR="008270AA" w:rsidRDefault="00CB7EBE" w:rsidP="003447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="008270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Группировка пассивов по степени востребованности для расчета нормативных показателей ликвидности?</w:t>
      </w:r>
    </w:p>
    <w:p w:rsidR="008270AA" w:rsidRDefault="00CB7EBE" w:rsidP="003447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 w:rsidR="008270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Методика расчета отрицательных несоответствий для оценки требуемой ликвидности банка?</w:t>
      </w:r>
    </w:p>
    <w:p w:rsidR="008270AA" w:rsidRDefault="00CB7EBE" w:rsidP="003447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9</w:t>
      </w:r>
      <w:r w:rsidR="008270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2B42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Принципы построения стратегии и закономерности управления ликвидностью банка?</w:t>
      </w:r>
    </w:p>
    <w:p w:rsidR="002B427E" w:rsidRDefault="002B427E" w:rsidP="003447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CB7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Методы управления ликвидностью банка: классификация, основное содержание, плюсы и минусы?</w:t>
      </w:r>
    </w:p>
    <w:p w:rsidR="00344723" w:rsidRDefault="00344723" w:rsidP="0035487B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35487B" w:rsidRDefault="0035487B" w:rsidP="00354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87B">
        <w:rPr>
          <w:rFonts w:ascii="Times New Roman" w:hAnsi="Times New Roman"/>
          <w:b/>
          <w:sz w:val="30"/>
          <w:szCs w:val="30"/>
        </w:rPr>
        <w:t xml:space="preserve">Задача 1. </w:t>
      </w:r>
      <w:r w:rsidRPr="0035487B">
        <w:rPr>
          <w:rFonts w:ascii="Times New Roman" w:hAnsi="Times New Roman"/>
          <w:sz w:val="28"/>
          <w:szCs w:val="28"/>
        </w:rPr>
        <w:t xml:space="preserve">На основании данных таблицы </w:t>
      </w:r>
      <w:r>
        <w:rPr>
          <w:rFonts w:ascii="Times New Roman" w:hAnsi="Times New Roman"/>
          <w:sz w:val="28"/>
          <w:szCs w:val="28"/>
        </w:rPr>
        <w:t>1.</w:t>
      </w:r>
      <w:r w:rsidRPr="0035487B">
        <w:rPr>
          <w:rFonts w:ascii="Times New Roman" w:hAnsi="Times New Roman"/>
          <w:sz w:val="28"/>
          <w:szCs w:val="28"/>
        </w:rPr>
        <w:t>1 необходимо произвести расчет краткосрочной ликвидности банка и определить минимальное соотношение ликвидных и суммарных акти</w:t>
      </w:r>
      <w:r w:rsidRPr="0035487B">
        <w:rPr>
          <w:rFonts w:ascii="Times New Roman" w:hAnsi="Times New Roman"/>
          <w:sz w:val="28"/>
          <w:szCs w:val="28"/>
        </w:rPr>
        <w:softHyphen/>
        <w:t>вов, сопоставив полученный результат с нормативными значениями.</w:t>
      </w:r>
    </w:p>
    <w:p w:rsidR="0035487B" w:rsidRPr="0035487B" w:rsidRDefault="0035487B" w:rsidP="00354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87B" w:rsidRPr="0035487B" w:rsidRDefault="0035487B" w:rsidP="00354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87B">
        <w:rPr>
          <w:rFonts w:ascii="Times New Roman" w:hAnsi="Times New Roman"/>
          <w:sz w:val="28"/>
          <w:szCs w:val="28"/>
        </w:rPr>
        <w:t xml:space="preserve">Таблица 1.1 – Данные для расчета краткосрочной ликвидности банка </w:t>
      </w:r>
    </w:p>
    <w:p w:rsidR="0035487B" w:rsidRPr="0035487B" w:rsidRDefault="0035487B" w:rsidP="0035487B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6"/>
        <w:gridCol w:w="2410"/>
      </w:tblGrid>
      <w:tr w:rsidR="0035487B" w:rsidRPr="0035487B" w:rsidTr="00D2191C">
        <w:tc>
          <w:tcPr>
            <w:tcW w:w="7196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Сумма, усл.ден.ед.</w:t>
            </w: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5487B">
              <w:rPr>
                <w:rFonts w:ascii="Times New Roman" w:hAnsi="Times New Roman"/>
                <w:b/>
              </w:rPr>
              <w:t>Активы со сроком погашения до одного года, в т.ч.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Высоколиквидные активы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1390</w:t>
            </w: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Высоколиквидные активы, трансформация которых в средства платежа сопряжена с некоторым риском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2250</w:t>
            </w: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487B">
              <w:rPr>
                <w:rFonts w:ascii="Times New Roman" w:hAnsi="Times New Roman"/>
              </w:rPr>
              <w:t>Среднеликвидные активы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2760</w:t>
            </w: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Неликвидные активы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13600</w:t>
            </w: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5487B">
              <w:rPr>
                <w:rFonts w:ascii="Times New Roman" w:hAnsi="Times New Roman"/>
                <w:b/>
              </w:rPr>
              <w:t>Пассивы со сроком погашения до одного года, в т.ч.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С риском одновременного снятия 20%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2450</w:t>
            </w: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С риском одновременного снятия 60%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2310</w:t>
            </w: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С риском одновременного снятия 100%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1640</w:t>
            </w:r>
          </w:p>
        </w:tc>
      </w:tr>
      <w:tr w:rsidR="0035487B" w:rsidRPr="0035487B" w:rsidTr="00D2191C">
        <w:tc>
          <w:tcPr>
            <w:tcW w:w="7196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487B">
              <w:rPr>
                <w:rFonts w:ascii="Times New Roman" w:hAnsi="Times New Roman"/>
                <w:b/>
              </w:rPr>
              <w:t>Отрицательные несоответствия, не компенсированные положительными разницами в предыдущие периоды</w:t>
            </w:r>
          </w:p>
        </w:tc>
        <w:tc>
          <w:tcPr>
            <w:tcW w:w="241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390</w:t>
            </w:r>
          </w:p>
        </w:tc>
      </w:tr>
    </w:tbl>
    <w:p w:rsidR="00C7350A" w:rsidRDefault="00C7350A" w:rsidP="0035487B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35487B" w:rsidRPr="0035487B" w:rsidRDefault="0035487B" w:rsidP="0035487B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35487B">
        <w:rPr>
          <w:rFonts w:ascii="Times New Roman" w:hAnsi="Times New Roman"/>
          <w:b/>
          <w:sz w:val="30"/>
          <w:szCs w:val="30"/>
        </w:rPr>
        <w:t xml:space="preserve">Задача 2. </w:t>
      </w:r>
      <w:r w:rsidRPr="0035487B">
        <w:rPr>
          <w:rFonts w:ascii="Times New Roman" w:hAnsi="Times New Roman"/>
          <w:sz w:val="30"/>
          <w:szCs w:val="30"/>
        </w:rPr>
        <w:t xml:space="preserve">На основании данных таблицы </w:t>
      </w:r>
      <w:r>
        <w:rPr>
          <w:rFonts w:ascii="Times New Roman" w:hAnsi="Times New Roman"/>
          <w:sz w:val="30"/>
          <w:szCs w:val="30"/>
        </w:rPr>
        <w:t>2.</w:t>
      </w:r>
      <w:r w:rsidRPr="0035487B">
        <w:rPr>
          <w:rFonts w:ascii="Times New Roman" w:hAnsi="Times New Roman"/>
          <w:sz w:val="30"/>
          <w:szCs w:val="30"/>
        </w:rPr>
        <w:t>1 определите значения имеющих место от</w:t>
      </w:r>
      <w:r w:rsidRPr="0035487B">
        <w:rPr>
          <w:rFonts w:ascii="Times New Roman" w:hAnsi="Times New Roman"/>
          <w:sz w:val="30"/>
          <w:szCs w:val="30"/>
        </w:rPr>
        <w:softHyphen/>
        <w:t xml:space="preserve">рицательных несоответствий для расчета требуемой ликвидности. </w:t>
      </w:r>
    </w:p>
    <w:p w:rsidR="0035487B" w:rsidRPr="0035487B" w:rsidRDefault="0035487B" w:rsidP="0035487B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35487B" w:rsidRPr="0035487B" w:rsidRDefault="0035487B" w:rsidP="0035487B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35487B">
        <w:rPr>
          <w:rFonts w:ascii="Times New Roman" w:hAnsi="Times New Roman"/>
          <w:sz w:val="28"/>
          <w:szCs w:val="28"/>
        </w:rPr>
        <w:t>Таблица 2.1 – Данные для определения отрицательных несоответствий</w:t>
      </w:r>
    </w:p>
    <w:p w:rsidR="0035487B" w:rsidRPr="0035487B" w:rsidRDefault="0035487B" w:rsidP="0035487B">
      <w:pPr>
        <w:spacing w:after="0" w:line="240" w:lineRule="auto"/>
        <w:ind w:firstLine="357"/>
        <w:jc w:val="right"/>
        <w:rPr>
          <w:rFonts w:ascii="Times New Roman" w:hAnsi="Times New Roman"/>
          <w:sz w:val="28"/>
          <w:szCs w:val="28"/>
        </w:rPr>
      </w:pPr>
      <w:r w:rsidRPr="0035487B">
        <w:rPr>
          <w:rFonts w:ascii="Times New Roman" w:hAnsi="Times New Roman"/>
          <w:sz w:val="28"/>
          <w:szCs w:val="28"/>
        </w:rPr>
        <w:t>/ в млрд. руб. /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7"/>
        <w:gridCol w:w="900"/>
        <w:gridCol w:w="900"/>
        <w:gridCol w:w="1053"/>
        <w:gridCol w:w="1107"/>
        <w:gridCol w:w="901"/>
      </w:tblGrid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4861" w:type="dxa"/>
            <w:gridSpan w:val="5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График погашения, дни</w:t>
            </w:r>
          </w:p>
        </w:tc>
      </w:tr>
      <w:tr w:rsidR="0035487B" w:rsidRPr="0035487B" w:rsidTr="00D2191C">
        <w:tc>
          <w:tcPr>
            <w:tcW w:w="496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487B">
              <w:rPr>
                <w:rFonts w:ascii="Times New Roman" w:hAnsi="Times New Roman"/>
                <w:b/>
              </w:rPr>
              <w:t>Срочные активы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до 30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от 31 до 90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 xml:space="preserve">от 91 </w:t>
            </w:r>
          </w:p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до 180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от 181 до 360</w:t>
            </w: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более года</w:t>
            </w: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Средства, размещен</w:t>
            </w:r>
            <w:r w:rsidRPr="0035487B">
              <w:rPr>
                <w:rFonts w:ascii="Times New Roman" w:hAnsi="Times New Roman"/>
              </w:rPr>
              <w:softHyphen/>
              <w:t>ные в других банках с договорными сроками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280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160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150</w:t>
            </w: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280</w:t>
            </w: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Кредиты, выдан</w:t>
            </w:r>
            <w:r w:rsidRPr="0035487B">
              <w:rPr>
                <w:rFonts w:ascii="Times New Roman" w:hAnsi="Times New Roman"/>
              </w:rPr>
              <w:softHyphen/>
              <w:t>ные клиентам банка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1020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295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185</w:t>
            </w: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Вложения в долговые ценные бумаги дру</w:t>
            </w:r>
            <w:r w:rsidRPr="0035487B">
              <w:rPr>
                <w:rFonts w:ascii="Times New Roman" w:hAnsi="Times New Roman"/>
              </w:rPr>
              <w:softHyphen/>
              <w:t>гих банков, местных органов управления и юридических лиц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260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430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240</w:t>
            </w: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Ценные бумаги правительства и Национального банка, не обращающиеся на вторичном рынке в соответствии с законодательст</w:t>
            </w:r>
            <w:r w:rsidRPr="0035487B">
              <w:rPr>
                <w:rFonts w:ascii="Times New Roman" w:hAnsi="Times New Roman"/>
              </w:rPr>
              <w:softHyphen/>
              <w:t>вом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480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240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220</w:t>
            </w: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Полученные обязательства по финансированию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210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190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710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395</w:t>
            </w: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125</w:t>
            </w: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Гарантий</w:t>
            </w:r>
            <w:r w:rsidRPr="0035487B">
              <w:rPr>
                <w:rFonts w:ascii="Times New Roman" w:hAnsi="Times New Roman"/>
              </w:rPr>
              <w:softHyphen/>
              <w:t>ные обязательства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400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390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110</w:t>
            </w: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Права требования активов, проданных на условиях обратного выкупа.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450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370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145</w:t>
            </w: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5487B" w:rsidRPr="0035487B" w:rsidTr="00D2191C">
        <w:tc>
          <w:tcPr>
            <w:tcW w:w="496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487B">
              <w:rPr>
                <w:rFonts w:ascii="Times New Roman" w:hAnsi="Times New Roman"/>
                <w:b/>
              </w:rPr>
              <w:t>Срочные пассивы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до 30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от 31 до 90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 xml:space="preserve">от 91 </w:t>
            </w:r>
          </w:p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до 180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от 181 до 360</w:t>
            </w: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более года</w:t>
            </w: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 xml:space="preserve">Депозиты и кредиты других банков с </w:t>
            </w:r>
            <w:r w:rsidRPr="0035487B">
              <w:rPr>
                <w:rFonts w:ascii="Times New Roman" w:hAnsi="Times New Roman"/>
              </w:rPr>
              <w:lastRenderedPageBreak/>
              <w:t>договорными сроками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lastRenderedPageBreak/>
              <w:t>160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280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360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430</w:t>
            </w: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lastRenderedPageBreak/>
              <w:t>Ресурсы Национального банка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750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175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1210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220</w:t>
            </w: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Вклады и депозиты физических и юридических лиц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650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170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320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170</w:t>
            </w: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Долговые обязательства по ценным бумагам, выпущенным банком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570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40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250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230</w:t>
            </w: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350</w:t>
            </w:r>
          </w:p>
        </w:tc>
      </w:tr>
      <w:tr w:rsidR="0035487B" w:rsidRPr="0035487B" w:rsidTr="00D2191C">
        <w:tc>
          <w:tcPr>
            <w:tcW w:w="4967" w:type="dxa"/>
          </w:tcPr>
          <w:p w:rsidR="0035487B" w:rsidRPr="0035487B" w:rsidRDefault="0035487B" w:rsidP="0035487B">
            <w:pPr>
              <w:spacing w:after="0" w:line="240" w:lineRule="auto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Кредитный эквивалент внебалансовых обязательств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740</w:t>
            </w:r>
          </w:p>
        </w:tc>
        <w:tc>
          <w:tcPr>
            <w:tcW w:w="900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165</w:t>
            </w:r>
          </w:p>
        </w:tc>
        <w:tc>
          <w:tcPr>
            <w:tcW w:w="1053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410</w:t>
            </w:r>
          </w:p>
        </w:tc>
        <w:tc>
          <w:tcPr>
            <w:tcW w:w="1107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1" w:type="dxa"/>
            <w:vAlign w:val="center"/>
          </w:tcPr>
          <w:p w:rsidR="0035487B" w:rsidRPr="0035487B" w:rsidRDefault="0035487B" w:rsidP="00354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87B">
              <w:rPr>
                <w:rFonts w:ascii="Times New Roman" w:hAnsi="Times New Roman"/>
              </w:rPr>
              <w:t>540</w:t>
            </w:r>
          </w:p>
        </w:tc>
      </w:tr>
    </w:tbl>
    <w:p w:rsidR="00CD55FD" w:rsidRPr="00732273" w:rsidRDefault="00CD55FD" w:rsidP="007322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D55FD" w:rsidRPr="00732273" w:rsidSect="00BC3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DD4" w:rsidRDefault="001B5DD4" w:rsidP="0008148C">
      <w:pPr>
        <w:spacing w:after="0" w:line="240" w:lineRule="auto"/>
      </w:pPr>
      <w:r>
        <w:separator/>
      </w:r>
    </w:p>
  </w:endnote>
  <w:endnote w:type="continuationSeparator" w:id="1">
    <w:p w:rsidR="001B5DD4" w:rsidRDefault="001B5DD4" w:rsidP="00081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DD4" w:rsidRDefault="001B5DD4" w:rsidP="0008148C">
      <w:pPr>
        <w:spacing w:after="0" w:line="240" w:lineRule="auto"/>
      </w:pPr>
      <w:r>
        <w:separator/>
      </w:r>
    </w:p>
  </w:footnote>
  <w:footnote w:type="continuationSeparator" w:id="1">
    <w:p w:rsidR="001B5DD4" w:rsidRDefault="001B5DD4" w:rsidP="00081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60D2C"/>
    <w:multiLevelType w:val="hybridMultilevel"/>
    <w:tmpl w:val="481E06D2"/>
    <w:lvl w:ilvl="0" w:tplc="CC242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CA0300"/>
    <w:multiLevelType w:val="hybridMultilevel"/>
    <w:tmpl w:val="8D4077AA"/>
    <w:lvl w:ilvl="0" w:tplc="65E2E8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3B847B17"/>
    <w:multiLevelType w:val="hybridMultilevel"/>
    <w:tmpl w:val="5242FE50"/>
    <w:lvl w:ilvl="0" w:tplc="06E6FAA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4C1D4707"/>
    <w:multiLevelType w:val="hybridMultilevel"/>
    <w:tmpl w:val="F2DC7526"/>
    <w:lvl w:ilvl="0" w:tplc="C5062DE8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AC0C07"/>
    <w:multiLevelType w:val="hybridMultilevel"/>
    <w:tmpl w:val="8FF64F2A"/>
    <w:lvl w:ilvl="0" w:tplc="CFC2C9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81C"/>
    <w:rsid w:val="00005487"/>
    <w:rsid w:val="0008148C"/>
    <w:rsid w:val="001259F5"/>
    <w:rsid w:val="001A2ACB"/>
    <w:rsid w:val="001B5DD4"/>
    <w:rsid w:val="001C1BD7"/>
    <w:rsid w:val="002B427E"/>
    <w:rsid w:val="00332302"/>
    <w:rsid w:val="00344723"/>
    <w:rsid w:val="0035487B"/>
    <w:rsid w:val="00380112"/>
    <w:rsid w:val="003B3278"/>
    <w:rsid w:val="003B7E05"/>
    <w:rsid w:val="003C36A2"/>
    <w:rsid w:val="003F7D45"/>
    <w:rsid w:val="00411701"/>
    <w:rsid w:val="004B12CC"/>
    <w:rsid w:val="004C32D4"/>
    <w:rsid w:val="004F1DA4"/>
    <w:rsid w:val="0051601E"/>
    <w:rsid w:val="005C0BC7"/>
    <w:rsid w:val="006102ED"/>
    <w:rsid w:val="006247CF"/>
    <w:rsid w:val="00685818"/>
    <w:rsid w:val="00687AA6"/>
    <w:rsid w:val="006B345E"/>
    <w:rsid w:val="00711B1D"/>
    <w:rsid w:val="00732273"/>
    <w:rsid w:val="00744C99"/>
    <w:rsid w:val="007613F8"/>
    <w:rsid w:val="00762AEB"/>
    <w:rsid w:val="007B45D8"/>
    <w:rsid w:val="00821C1D"/>
    <w:rsid w:val="008270AA"/>
    <w:rsid w:val="00883A42"/>
    <w:rsid w:val="008D478A"/>
    <w:rsid w:val="009000C8"/>
    <w:rsid w:val="00957B9E"/>
    <w:rsid w:val="00AA741E"/>
    <w:rsid w:val="00B039F6"/>
    <w:rsid w:val="00B23A71"/>
    <w:rsid w:val="00BC3290"/>
    <w:rsid w:val="00C056B8"/>
    <w:rsid w:val="00C07166"/>
    <w:rsid w:val="00C1777D"/>
    <w:rsid w:val="00C2694C"/>
    <w:rsid w:val="00C27614"/>
    <w:rsid w:val="00C63BBD"/>
    <w:rsid w:val="00C6501C"/>
    <w:rsid w:val="00C703C1"/>
    <w:rsid w:val="00C7350A"/>
    <w:rsid w:val="00C841EC"/>
    <w:rsid w:val="00C9373B"/>
    <w:rsid w:val="00CB7EBE"/>
    <w:rsid w:val="00CD55FD"/>
    <w:rsid w:val="00D00326"/>
    <w:rsid w:val="00D2191C"/>
    <w:rsid w:val="00D433F3"/>
    <w:rsid w:val="00D5006D"/>
    <w:rsid w:val="00DB0E92"/>
    <w:rsid w:val="00DD2294"/>
    <w:rsid w:val="00E54553"/>
    <w:rsid w:val="00E60929"/>
    <w:rsid w:val="00E7681C"/>
    <w:rsid w:val="00EA3DA1"/>
    <w:rsid w:val="00EA65E9"/>
    <w:rsid w:val="00ED26E3"/>
    <w:rsid w:val="00F0200A"/>
    <w:rsid w:val="00FD5B1E"/>
    <w:rsid w:val="00FE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uiPriority="10" w:qFormat="1"/>
    <w:lsdException w:name="Subtitle" w:uiPriority="11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81C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1777D"/>
    <w:rPr>
      <w:b/>
      <w:bCs/>
    </w:rPr>
  </w:style>
  <w:style w:type="paragraph" w:styleId="a4">
    <w:name w:val="List Paragraph"/>
    <w:basedOn w:val="a"/>
    <w:uiPriority w:val="34"/>
    <w:qFormat/>
    <w:rsid w:val="00C1777D"/>
    <w:pPr>
      <w:spacing w:after="200" w:line="276" w:lineRule="auto"/>
      <w:ind w:left="720"/>
      <w:contextualSpacing/>
    </w:pPr>
  </w:style>
  <w:style w:type="character" w:customStyle="1" w:styleId="number">
    <w:name w:val="number"/>
    <w:basedOn w:val="a0"/>
    <w:uiPriority w:val="99"/>
    <w:rsid w:val="0008148C"/>
  </w:style>
  <w:style w:type="paragraph" w:styleId="a5">
    <w:name w:val="footnote text"/>
    <w:basedOn w:val="a"/>
    <w:link w:val="a6"/>
    <w:uiPriority w:val="99"/>
    <w:rsid w:val="0008148C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8148C"/>
    <w:rPr>
      <w:rFonts w:ascii="Calibri" w:hAnsi="Calibri" w:cs="Calibri"/>
      <w:lang w:eastAsia="en-US"/>
    </w:rPr>
  </w:style>
  <w:style w:type="character" w:styleId="a7">
    <w:name w:val="footnote reference"/>
    <w:basedOn w:val="a0"/>
    <w:uiPriority w:val="99"/>
    <w:rsid w:val="0008148C"/>
    <w:rPr>
      <w:vertAlign w:val="superscript"/>
    </w:rPr>
  </w:style>
  <w:style w:type="character" w:customStyle="1" w:styleId="apple-converted-space">
    <w:name w:val="apple-converted-space"/>
    <w:basedOn w:val="a0"/>
    <w:rsid w:val="0051601E"/>
  </w:style>
  <w:style w:type="paragraph" w:customStyle="1" w:styleId="newncpi">
    <w:name w:val="newncpi"/>
    <w:basedOn w:val="a"/>
    <w:rsid w:val="006B345E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7170</Words>
  <Characters>40869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GGU</Company>
  <LinksUpToDate>false</LinksUpToDate>
  <CharactersWithSpaces>47944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Kostenko</dc:creator>
  <cp:keywords/>
  <dc:description/>
  <cp:lastModifiedBy>Andrej Kostenko</cp:lastModifiedBy>
  <cp:revision>3</cp:revision>
  <dcterms:created xsi:type="dcterms:W3CDTF">2016-12-17T08:29:00Z</dcterms:created>
  <dcterms:modified xsi:type="dcterms:W3CDTF">2016-12-17T08:56:00Z</dcterms:modified>
</cp:coreProperties>
</file>